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77" w:rsidRPr="003F4764" w:rsidRDefault="00FE6D77" w:rsidP="003F4764">
      <w:pPr>
        <w:tabs>
          <w:tab w:val="left" w:pos="3450"/>
          <w:tab w:val="center" w:pos="5127"/>
        </w:tabs>
        <w:ind w:left="4248"/>
        <w:rPr>
          <w:rFonts w:ascii="Times New Roman" w:hAnsi="Times New Roman" w:cs="Times New Roman"/>
          <w:sz w:val="28"/>
          <w:szCs w:val="28"/>
        </w:rPr>
      </w:pPr>
      <w:r w:rsidRPr="003F4764">
        <w:rPr>
          <w:rFonts w:ascii="Times New Roman" w:hAnsi="Times New Roman" w:cs="Times New Roman"/>
          <w:sz w:val="28"/>
          <w:szCs w:val="28"/>
        </w:rPr>
        <w:t xml:space="preserve">Проект вноситься головою </w:t>
      </w:r>
    </w:p>
    <w:p w:rsidR="00FE6D77" w:rsidRPr="003F4764" w:rsidRDefault="00FE6D77" w:rsidP="003F4764">
      <w:pPr>
        <w:tabs>
          <w:tab w:val="left" w:pos="3450"/>
          <w:tab w:val="center" w:pos="5127"/>
        </w:tabs>
        <w:ind w:left="4248"/>
        <w:rPr>
          <w:rFonts w:ascii="Times New Roman" w:hAnsi="Times New Roman" w:cs="Times New Roman"/>
          <w:caps/>
          <w:sz w:val="28"/>
          <w:szCs w:val="28"/>
        </w:rPr>
      </w:pPr>
      <w:r w:rsidRPr="003F4764">
        <w:rPr>
          <w:rFonts w:ascii="Times New Roman" w:hAnsi="Times New Roman" w:cs="Times New Roman"/>
          <w:sz w:val="28"/>
          <w:szCs w:val="28"/>
        </w:rPr>
        <w:t>районної державної адміністрації</w:t>
      </w:r>
    </w:p>
    <w:p w:rsidR="00FE6D77" w:rsidRDefault="00FE6D77" w:rsidP="00441832">
      <w:pPr>
        <w:pStyle w:val="21"/>
        <w:shd w:val="clear" w:color="auto" w:fill="auto"/>
        <w:spacing w:line="260" w:lineRule="exact"/>
        <w:ind w:left="-993" w:firstLine="993"/>
        <w:jc w:val="left"/>
        <w:rPr>
          <w:rFonts w:cs="Arial Unicode MS"/>
          <w:sz w:val="28"/>
          <w:szCs w:val="28"/>
          <w:lang w:val="uk-UA"/>
        </w:rPr>
      </w:pPr>
    </w:p>
    <w:p w:rsidR="00FE6D77" w:rsidRDefault="00FE6D77" w:rsidP="00441832">
      <w:pPr>
        <w:pStyle w:val="21"/>
        <w:shd w:val="clear" w:color="auto" w:fill="auto"/>
        <w:spacing w:line="260" w:lineRule="exact"/>
        <w:ind w:left="-993" w:firstLine="993"/>
        <w:jc w:val="left"/>
        <w:rPr>
          <w:rFonts w:cs="Arial Unicode MS"/>
          <w:sz w:val="28"/>
          <w:szCs w:val="28"/>
          <w:lang w:val="uk-UA"/>
        </w:rPr>
      </w:pPr>
    </w:p>
    <w:p w:rsidR="00FE6D77" w:rsidRDefault="00FE6D77" w:rsidP="00441832">
      <w:pPr>
        <w:pStyle w:val="21"/>
        <w:shd w:val="clear" w:color="auto" w:fill="auto"/>
        <w:spacing w:line="260" w:lineRule="exact"/>
        <w:ind w:left="-993" w:firstLine="993"/>
        <w:jc w:val="left"/>
        <w:rPr>
          <w:rFonts w:cs="Arial Unicode MS"/>
          <w:sz w:val="28"/>
          <w:szCs w:val="28"/>
          <w:lang w:val="uk-UA"/>
        </w:rPr>
      </w:pPr>
    </w:p>
    <w:p w:rsidR="00FE6D77" w:rsidRPr="005649D6" w:rsidRDefault="00FE6D77" w:rsidP="00441832">
      <w:pPr>
        <w:pStyle w:val="21"/>
        <w:shd w:val="clear" w:color="auto" w:fill="auto"/>
        <w:spacing w:line="260" w:lineRule="exact"/>
        <w:ind w:left="-993" w:firstLine="993"/>
        <w:jc w:val="left"/>
        <w:rPr>
          <w:rFonts w:cs="Arial Unicode MS"/>
          <w:sz w:val="28"/>
          <w:szCs w:val="28"/>
          <w:lang w:val="uk-UA"/>
        </w:rPr>
        <w:sectPr w:rsidR="00FE6D77" w:rsidRPr="005649D6" w:rsidSect="00441832">
          <w:pgSz w:w="11905" w:h="16837"/>
          <w:pgMar w:top="906" w:right="565" w:bottom="834" w:left="1985" w:header="0" w:footer="3" w:gutter="0"/>
          <w:cols w:space="720"/>
          <w:noEndnote/>
          <w:docGrid w:linePitch="360"/>
        </w:sectPr>
      </w:pPr>
      <w:r>
        <w:rPr>
          <w:sz w:val="28"/>
          <w:szCs w:val="28"/>
          <w:lang w:val="uk-UA"/>
        </w:rPr>
        <w:t xml:space="preserve">від         </w:t>
      </w:r>
      <w:r w:rsidRPr="005649D6">
        <w:rPr>
          <w:sz w:val="28"/>
          <w:szCs w:val="28"/>
          <w:lang w:val="uk-UA"/>
        </w:rPr>
        <w:t xml:space="preserve"> 2017 року</w:t>
      </w:r>
      <w:r>
        <w:rPr>
          <w:sz w:val="28"/>
          <w:szCs w:val="28"/>
          <w:lang w:val="uk-UA"/>
        </w:rPr>
        <w:t xml:space="preserve">                                                                              №</w:t>
      </w:r>
    </w:p>
    <w:p w:rsidR="00FE6D77" w:rsidRPr="005649D6" w:rsidRDefault="00FE6D77" w:rsidP="00441832">
      <w:pPr>
        <w:framePr w:w="11158" w:h="374" w:hRule="exact" w:wrap="notBeside" w:vAnchor="text" w:hAnchor="text" w:xAlign="center" w:y="1" w:anchorLock="1"/>
        <w:rPr>
          <w:rFonts w:ascii="Times New Roman" w:hAnsi="Times New Roman" w:cs="Times New Roman"/>
          <w:sz w:val="28"/>
          <w:szCs w:val="28"/>
          <w:lang w:val="uk-UA"/>
        </w:rPr>
      </w:pPr>
    </w:p>
    <w:p w:rsidR="00FE6D77" w:rsidRPr="005649D6" w:rsidRDefault="00FE6D77" w:rsidP="00441832">
      <w:pPr>
        <w:rPr>
          <w:rFonts w:ascii="Times New Roman" w:hAnsi="Times New Roman" w:cs="Times New Roman"/>
          <w:sz w:val="28"/>
          <w:szCs w:val="28"/>
          <w:lang w:val="uk-UA"/>
        </w:rPr>
        <w:sectPr w:rsidR="00FE6D77" w:rsidRPr="005649D6">
          <w:type w:val="continuous"/>
          <w:pgSz w:w="11905" w:h="16837"/>
          <w:pgMar w:top="0" w:right="0" w:bottom="0" w:left="0" w:header="0" w:footer="3" w:gutter="0"/>
          <w:cols w:space="720"/>
          <w:noEndnote/>
          <w:docGrid w:linePitch="360"/>
        </w:sectPr>
      </w:pPr>
      <w:r w:rsidRPr="005649D6">
        <w:rPr>
          <w:rFonts w:ascii="Times New Roman" w:hAnsi="Times New Roman" w:cs="Times New Roman"/>
          <w:sz w:val="28"/>
          <w:szCs w:val="28"/>
          <w:lang w:val="uk-UA"/>
        </w:rPr>
        <w:t xml:space="preserve"> </w:t>
      </w:r>
    </w:p>
    <w:p w:rsidR="00FE6D77" w:rsidRPr="005649D6" w:rsidRDefault="00FE6D77" w:rsidP="00441832">
      <w:pPr>
        <w:pStyle w:val="21"/>
        <w:shd w:val="clear" w:color="auto" w:fill="auto"/>
        <w:spacing w:after="247" w:line="260" w:lineRule="exact"/>
        <w:ind w:left="3760"/>
        <w:jc w:val="left"/>
        <w:rPr>
          <w:rFonts w:cs="Arial Unicode MS"/>
          <w:sz w:val="28"/>
          <w:szCs w:val="28"/>
          <w:lang w:val="uk-UA"/>
        </w:rPr>
      </w:pPr>
      <w:r>
        <w:rPr>
          <w:sz w:val="28"/>
          <w:szCs w:val="28"/>
          <w:lang w:val="uk-UA"/>
        </w:rPr>
        <w:t>м.Благовіщенське</w:t>
      </w:r>
    </w:p>
    <w:p w:rsidR="00FE6D77" w:rsidRPr="005649D6" w:rsidRDefault="00FE6D77" w:rsidP="00441832">
      <w:pPr>
        <w:pStyle w:val="20"/>
        <w:shd w:val="clear" w:color="auto" w:fill="auto"/>
        <w:spacing w:after="240" w:line="317" w:lineRule="exact"/>
        <w:ind w:left="20" w:right="5260"/>
        <w:rPr>
          <w:sz w:val="28"/>
          <w:szCs w:val="28"/>
          <w:lang w:val="uk-UA"/>
        </w:rPr>
      </w:pPr>
      <w:r>
        <w:rPr>
          <w:sz w:val="28"/>
          <w:szCs w:val="28"/>
          <w:lang w:val="uk-UA"/>
        </w:rPr>
        <w:t>Про районну</w:t>
      </w:r>
      <w:r w:rsidRPr="005649D6">
        <w:rPr>
          <w:sz w:val="28"/>
          <w:szCs w:val="28"/>
          <w:lang w:val="uk-UA"/>
        </w:rPr>
        <w:t xml:space="preserve"> програму з відзначення 100-річчя від дня народження В. О. Сухомлинського</w:t>
      </w:r>
    </w:p>
    <w:p w:rsidR="00FE6D77" w:rsidRPr="005649D6" w:rsidRDefault="00FE6D77" w:rsidP="00441832">
      <w:pPr>
        <w:pStyle w:val="21"/>
        <w:shd w:val="clear" w:color="auto" w:fill="auto"/>
        <w:spacing w:after="286" w:line="317" w:lineRule="exact"/>
        <w:ind w:left="20" w:right="520" w:firstLine="780"/>
        <w:jc w:val="both"/>
        <w:rPr>
          <w:sz w:val="28"/>
          <w:szCs w:val="28"/>
          <w:lang w:val="uk-UA"/>
        </w:rPr>
      </w:pPr>
      <w:r w:rsidRPr="005649D6">
        <w:rPr>
          <w:sz w:val="28"/>
          <w:szCs w:val="28"/>
          <w:lang w:val="uk-UA"/>
        </w:rPr>
        <w:t>Відповідно до статей 25, 27 Закону України "Про місцеве самоврядування в Україні", Указу Президента України від 02 грудня 1995 року № 1116/95 "Про відзначення пам'ятних дат і ювілеїв", рішення обласної ради від 29 вересня 2015 року № 793 "Про відзначення 100-річчя від дня народження В.О.Сухомлинського"</w:t>
      </w:r>
    </w:p>
    <w:p w:rsidR="00FE6D77" w:rsidRPr="005649D6" w:rsidRDefault="00FE6D77" w:rsidP="00441832">
      <w:pPr>
        <w:pStyle w:val="221"/>
        <w:shd w:val="clear" w:color="auto" w:fill="auto"/>
        <w:spacing w:before="0" w:after="2" w:line="260" w:lineRule="exact"/>
        <w:ind w:left="3760"/>
        <w:rPr>
          <w:sz w:val="28"/>
          <w:szCs w:val="28"/>
          <w:lang w:val="uk-UA"/>
        </w:rPr>
      </w:pPr>
      <w:r>
        <w:rPr>
          <w:sz w:val="28"/>
          <w:szCs w:val="28"/>
          <w:lang w:val="uk-UA"/>
        </w:rPr>
        <w:t xml:space="preserve">районна </w:t>
      </w:r>
      <w:r w:rsidRPr="005649D6">
        <w:rPr>
          <w:sz w:val="28"/>
          <w:szCs w:val="28"/>
          <w:lang w:val="uk-UA"/>
        </w:rPr>
        <w:t xml:space="preserve"> рада</w:t>
      </w:r>
    </w:p>
    <w:p w:rsidR="00FE6D77" w:rsidRPr="005649D6" w:rsidRDefault="00FE6D77" w:rsidP="00441832">
      <w:pPr>
        <w:pStyle w:val="23"/>
        <w:keepNext/>
        <w:keepLines/>
        <w:shd w:val="clear" w:color="auto" w:fill="auto"/>
        <w:spacing w:before="0" w:after="248" w:line="260" w:lineRule="exact"/>
        <w:ind w:left="3760"/>
        <w:rPr>
          <w:sz w:val="28"/>
          <w:szCs w:val="28"/>
          <w:lang w:val="uk-UA"/>
        </w:rPr>
      </w:pPr>
      <w:bookmarkStart w:id="0" w:name="bookmark4"/>
      <w:r w:rsidRPr="005649D6">
        <w:rPr>
          <w:sz w:val="28"/>
          <w:szCs w:val="28"/>
          <w:lang w:val="uk-UA"/>
        </w:rPr>
        <w:t>ВИРІШИЛА:</w:t>
      </w:r>
      <w:bookmarkEnd w:id="0"/>
    </w:p>
    <w:p w:rsidR="00FE6D77" w:rsidRPr="005649D6" w:rsidRDefault="00FE6D77" w:rsidP="003C6C67">
      <w:pPr>
        <w:pStyle w:val="21"/>
        <w:shd w:val="clear" w:color="auto" w:fill="auto"/>
        <w:spacing w:line="240" w:lineRule="auto"/>
        <w:ind w:firstLine="782"/>
        <w:jc w:val="both"/>
        <w:rPr>
          <w:sz w:val="28"/>
          <w:szCs w:val="28"/>
          <w:lang w:val="uk-UA"/>
        </w:rPr>
      </w:pPr>
      <w:r>
        <w:rPr>
          <w:sz w:val="28"/>
          <w:szCs w:val="28"/>
          <w:lang w:val="uk-UA"/>
        </w:rPr>
        <w:t>1. Затвердити районну</w:t>
      </w:r>
      <w:r w:rsidRPr="005649D6">
        <w:rPr>
          <w:sz w:val="28"/>
          <w:szCs w:val="28"/>
          <w:lang w:val="uk-UA"/>
        </w:rPr>
        <w:t xml:space="preserve"> програму з відзначення 100-річчя від дня народження В.О.Сухомлинського (додається).</w:t>
      </w:r>
    </w:p>
    <w:p w:rsidR="00FE6D77" w:rsidRPr="005649D6" w:rsidRDefault="00FE6D77" w:rsidP="003C6C67">
      <w:pPr>
        <w:pStyle w:val="21"/>
        <w:shd w:val="clear" w:color="auto" w:fill="auto"/>
        <w:spacing w:line="240" w:lineRule="auto"/>
        <w:ind w:firstLine="782"/>
        <w:jc w:val="both"/>
        <w:rPr>
          <w:sz w:val="28"/>
          <w:szCs w:val="28"/>
          <w:lang w:val="uk-UA"/>
        </w:rPr>
      </w:pPr>
      <w:r w:rsidRPr="005649D6">
        <w:rPr>
          <w:sz w:val="28"/>
          <w:szCs w:val="28"/>
          <w:lang w:val="uk-UA"/>
        </w:rPr>
        <w:t>2.</w:t>
      </w:r>
      <w:r>
        <w:rPr>
          <w:sz w:val="28"/>
          <w:szCs w:val="28"/>
          <w:lang w:val="uk-UA"/>
        </w:rPr>
        <w:t xml:space="preserve">  Рекомендувати  </w:t>
      </w:r>
      <w:r w:rsidRPr="005649D6">
        <w:rPr>
          <w:sz w:val="28"/>
          <w:szCs w:val="28"/>
          <w:lang w:val="uk-UA"/>
        </w:rPr>
        <w:t xml:space="preserve"> </w:t>
      </w:r>
      <w:r>
        <w:rPr>
          <w:sz w:val="28"/>
          <w:szCs w:val="28"/>
          <w:lang w:val="uk-UA"/>
        </w:rPr>
        <w:t>о</w:t>
      </w:r>
      <w:r w:rsidRPr="005649D6">
        <w:rPr>
          <w:sz w:val="28"/>
          <w:szCs w:val="28"/>
          <w:lang w:val="uk-UA"/>
        </w:rPr>
        <w:t xml:space="preserve">рганам </w:t>
      </w:r>
      <w:r>
        <w:rPr>
          <w:sz w:val="28"/>
          <w:szCs w:val="28"/>
          <w:lang w:val="uk-UA"/>
        </w:rPr>
        <w:t>місцевого самоврядування району</w:t>
      </w:r>
      <w:r w:rsidRPr="005649D6">
        <w:rPr>
          <w:sz w:val="28"/>
          <w:szCs w:val="28"/>
          <w:lang w:val="uk-UA"/>
        </w:rPr>
        <w:t xml:space="preserve"> затвердити відповідні заходи та щороку передбачати у місцевих бюджетах видатки на їх виконання.</w:t>
      </w:r>
    </w:p>
    <w:p w:rsidR="00FE6D77" w:rsidRDefault="00FE6D77" w:rsidP="003C6C67">
      <w:pPr>
        <w:pStyle w:val="21"/>
        <w:shd w:val="clear" w:color="auto" w:fill="auto"/>
        <w:spacing w:line="240" w:lineRule="auto"/>
        <w:ind w:firstLine="782"/>
        <w:jc w:val="both"/>
        <w:rPr>
          <w:rFonts w:cs="Arial Unicode MS"/>
          <w:lang w:val="uk-UA"/>
        </w:rPr>
      </w:pPr>
      <w:r w:rsidRPr="005649D6">
        <w:rPr>
          <w:lang w:val="uk-UA"/>
        </w:rPr>
        <w:t xml:space="preserve">3. Контроль за виконанням даного рішення покласти на постійну комісію </w:t>
      </w:r>
      <w:r>
        <w:rPr>
          <w:lang w:val="uk-UA"/>
        </w:rPr>
        <w:t>районної ради з питань</w:t>
      </w:r>
      <w:r w:rsidRPr="005649D6">
        <w:rPr>
          <w:lang w:val="uk-UA"/>
        </w:rPr>
        <w:t xml:space="preserve"> освіти</w:t>
      </w:r>
      <w:r>
        <w:rPr>
          <w:lang w:val="uk-UA"/>
        </w:rPr>
        <w:t>.</w:t>
      </w:r>
    </w:p>
    <w:p w:rsidR="00FE6D77" w:rsidRDefault="00FE6D77" w:rsidP="003C6C67">
      <w:pPr>
        <w:pStyle w:val="21"/>
        <w:shd w:val="clear" w:color="auto" w:fill="auto"/>
        <w:spacing w:line="240" w:lineRule="auto"/>
        <w:ind w:firstLine="782"/>
        <w:jc w:val="both"/>
        <w:rPr>
          <w:rFonts w:cs="Arial Unicode MS"/>
          <w:lang w:val="uk-UA"/>
        </w:rPr>
      </w:pPr>
    </w:p>
    <w:p w:rsidR="00FE6D77" w:rsidRDefault="00FE6D77" w:rsidP="003C6C67">
      <w:pPr>
        <w:pStyle w:val="21"/>
        <w:shd w:val="clear" w:color="auto" w:fill="auto"/>
        <w:spacing w:line="240" w:lineRule="auto"/>
        <w:ind w:firstLine="782"/>
        <w:jc w:val="both"/>
        <w:rPr>
          <w:rFonts w:cs="Arial Unicode MS"/>
          <w:lang w:val="uk-UA"/>
        </w:rPr>
      </w:pPr>
    </w:p>
    <w:p w:rsidR="00FE6D77" w:rsidRPr="003C6C67" w:rsidRDefault="00FE6D77" w:rsidP="003C6C67">
      <w:pPr>
        <w:pStyle w:val="21"/>
        <w:shd w:val="clear" w:color="auto" w:fill="auto"/>
        <w:spacing w:line="240" w:lineRule="auto"/>
        <w:jc w:val="both"/>
        <w:rPr>
          <w:rFonts w:cs="Arial Unicode MS"/>
          <w:sz w:val="28"/>
          <w:szCs w:val="28"/>
          <w:lang w:val="uk-UA"/>
        </w:rPr>
      </w:pPr>
      <w:r w:rsidRPr="002C633A">
        <w:rPr>
          <w:b/>
          <w:bCs/>
        </w:rPr>
        <w:t>Голова районної ради</w:t>
      </w:r>
      <w:r w:rsidRPr="002C633A">
        <w:rPr>
          <w:b/>
          <w:bCs/>
        </w:rPr>
        <w:tab/>
      </w:r>
      <w:r w:rsidRPr="002C633A">
        <w:rPr>
          <w:b/>
          <w:bCs/>
        </w:rPr>
        <w:tab/>
      </w:r>
      <w:r w:rsidRPr="002C633A">
        <w:rPr>
          <w:b/>
          <w:bCs/>
        </w:rPr>
        <w:tab/>
      </w:r>
      <w:r w:rsidRPr="002C633A">
        <w:rPr>
          <w:b/>
          <w:bCs/>
        </w:rPr>
        <w:tab/>
      </w:r>
      <w:r>
        <w:rPr>
          <w:b/>
          <w:bCs/>
        </w:rPr>
        <w:t xml:space="preserve">               </w:t>
      </w:r>
      <w:r w:rsidRPr="002C633A">
        <w:rPr>
          <w:b/>
          <w:bCs/>
        </w:rPr>
        <w:t xml:space="preserve">          І.КРИМСЬКИЙ</w:t>
      </w: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rFonts w:cs="Arial Unicode MS"/>
          <w:lang w:val="uk-UA" w:eastAsia="uk-UA"/>
        </w:rPr>
      </w:pPr>
    </w:p>
    <w:p w:rsidR="00FE6D77" w:rsidRDefault="00FE6D77" w:rsidP="00D71C21">
      <w:pPr>
        <w:pStyle w:val="Style3"/>
        <w:widowControl/>
        <w:spacing w:before="60"/>
        <w:ind w:left="6821"/>
        <w:jc w:val="left"/>
        <w:rPr>
          <w:rStyle w:val="FontStyle71"/>
          <w:lang w:eastAsia="uk-UA"/>
        </w:rPr>
      </w:pPr>
      <w:r>
        <w:rPr>
          <w:rStyle w:val="FontStyle71"/>
          <w:lang w:val="uk-UA" w:eastAsia="uk-UA"/>
        </w:rPr>
        <w:t>Додаток</w:t>
      </w:r>
      <w:r>
        <w:rPr>
          <w:rStyle w:val="FontStyle71"/>
          <w:lang w:eastAsia="uk-UA"/>
        </w:rPr>
        <w:t xml:space="preserve"> 1</w:t>
      </w:r>
    </w:p>
    <w:p w:rsidR="00FE6D77" w:rsidRDefault="00FE6D77" w:rsidP="00D71C21">
      <w:pPr>
        <w:pStyle w:val="Style3"/>
        <w:widowControl/>
        <w:spacing w:before="43"/>
        <w:ind w:left="6818"/>
        <w:rPr>
          <w:rStyle w:val="FontStyle71"/>
          <w:lang w:val="uk-UA" w:eastAsia="uk-UA"/>
        </w:rPr>
      </w:pPr>
      <w:r>
        <w:rPr>
          <w:rStyle w:val="FontStyle71"/>
          <w:lang w:val="uk-UA" w:eastAsia="uk-UA"/>
        </w:rPr>
        <w:t xml:space="preserve">до Програми </w:t>
      </w:r>
    </w:p>
    <w:p w:rsidR="00FE6D77" w:rsidRDefault="00FE6D77" w:rsidP="00D71C21">
      <w:pPr>
        <w:pStyle w:val="Style2"/>
        <w:widowControl/>
        <w:spacing w:line="240" w:lineRule="exact"/>
        <w:ind w:left="1682"/>
        <w:jc w:val="both"/>
        <w:rPr>
          <w:rFonts w:cs="Arial Unicode MS"/>
          <w:sz w:val="20"/>
          <w:szCs w:val="20"/>
        </w:rPr>
      </w:pPr>
    </w:p>
    <w:p w:rsidR="00FE6D77" w:rsidRDefault="00FE6D77" w:rsidP="00D71C21">
      <w:pPr>
        <w:pStyle w:val="Style2"/>
        <w:widowControl/>
        <w:spacing w:before="60"/>
        <w:ind w:left="293"/>
        <w:rPr>
          <w:rStyle w:val="FontStyle74"/>
          <w:lang w:val="uk-UA" w:eastAsia="uk-UA"/>
        </w:rPr>
      </w:pPr>
      <w:r>
        <w:rPr>
          <w:rStyle w:val="FontStyle74"/>
          <w:lang w:val="uk-UA" w:eastAsia="uk-UA"/>
        </w:rPr>
        <w:t>ПАСПОРТ</w:t>
      </w:r>
    </w:p>
    <w:p w:rsidR="00FE6D77" w:rsidRDefault="00FE6D77" w:rsidP="00D71C21">
      <w:pPr>
        <w:pStyle w:val="Style2"/>
        <w:widowControl/>
        <w:spacing w:before="60"/>
        <w:ind w:left="293"/>
        <w:rPr>
          <w:rStyle w:val="FontStyle74"/>
          <w:rFonts w:cs="Arial Unicode MS"/>
          <w:lang w:val="uk-UA" w:eastAsia="uk-UA"/>
        </w:rPr>
      </w:pPr>
      <w:r>
        <w:rPr>
          <w:sz w:val="28"/>
          <w:szCs w:val="28"/>
        </w:rPr>
        <w:t>Районної програми з відзначення 100-річчя від дня народження В.О.Сухомлинського</w:t>
      </w:r>
    </w:p>
    <w:p w:rsidR="00FE6D77" w:rsidRDefault="00FE6D77" w:rsidP="00D71C21">
      <w:pPr>
        <w:spacing w:after="312" w:line="1" w:lineRule="exact"/>
        <w:rPr>
          <w:sz w:val="2"/>
          <w:szCs w:val="2"/>
        </w:rPr>
      </w:pPr>
    </w:p>
    <w:tbl>
      <w:tblPr>
        <w:tblW w:w="10080" w:type="dxa"/>
        <w:tblInd w:w="-38" w:type="dxa"/>
        <w:tblLayout w:type="fixed"/>
        <w:tblCellMar>
          <w:left w:w="40" w:type="dxa"/>
          <w:right w:w="40" w:type="dxa"/>
        </w:tblCellMar>
        <w:tblLook w:val="0000"/>
      </w:tblPr>
      <w:tblGrid>
        <w:gridCol w:w="1027"/>
        <w:gridCol w:w="3446"/>
        <w:gridCol w:w="5607"/>
      </w:tblGrid>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1.</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ind w:right="569" w:firstLine="7"/>
              <w:rPr>
                <w:rStyle w:val="FontStyle109"/>
                <w:lang w:val="uk-UA" w:eastAsia="uk-UA"/>
              </w:rPr>
            </w:pPr>
            <w:r w:rsidRPr="00D71C21">
              <w:rPr>
                <w:rStyle w:val="FontStyle109"/>
                <w:lang w:val="uk-UA" w:eastAsia="uk-UA"/>
              </w:rPr>
              <w:t>Ініціатор розроблення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317" w:lineRule="exact"/>
              <w:ind w:firstLine="5"/>
              <w:rPr>
                <w:rStyle w:val="FontStyle71"/>
                <w:lang w:val="uk-UA" w:eastAsia="uk-UA"/>
              </w:rPr>
            </w:pPr>
            <w:r w:rsidRPr="00D71C21">
              <w:rPr>
                <w:rStyle w:val="FontStyle71"/>
                <w:lang w:val="uk-UA" w:eastAsia="uk-UA"/>
              </w:rPr>
              <w:t>Відділ освіти Благовіщенської районної державної адміністрації Кіровоградської області</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2.</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spacing w:line="314" w:lineRule="exact"/>
              <w:ind w:right="257" w:firstLine="10"/>
              <w:rPr>
                <w:rStyle w:val="FontStyle109"/>
                <w:lang w:val="uk-UA" w:eastAsia="uk-UA"/>
              </w:rPr>
            </w:pPr>
            <w:r w:rsidRPr="00D71C21">
              <w:rPr>
                <w:rStyle w:val="FontStyle71"/>
                <w:lang w:val="uk-UA" w:eastAsia="uk-UA"/>
              </w:rPr>
              <w:t xml:space="preserve">Дата, </w:t>
            </w:r>
            <w:r w:rsidRPr="00D71C21">
              <w:rPr>
                <w:rStyle w:val="FontStyle109"/>
                <w:lang w:val="uk-UA" w:eastAsia="uk-UA"/>
              </w:rPr>
              <w:t xml:space="preserve">помер і назва розпорядчого документа органу виконавчої влади </w:t>
            </w:r>
            <w:r w:rsidRPr="00D71C21">
              <w:rPr>
                <w:rStyle w:val="FontStyle71"/>
                <w:lang w:val="uk-UA" w:eastAsia="uk-UA"/>
              </w:rPr>
              <w:t xml:space="preserve">про </w:t>
            </w:r>
            <w:r w:rsidRPr="00D71C21">
              <w:rPr>
                <w:rStyle w:val="FontStyle109"/>
                <w:lang w:val="uk-UA" w:eastAsia="uk-UA"/>
              </w:rPr>
              <w:t>розроблення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6"/>
              <w:widowControl/>
              <w:rPr>
                <w:rFonts w:cs="Arial Unicode MS"/>
              </w:rPr>
            </w:pP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3.</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spacing w:line="240" w:lineRule="auto"/>
              <w:rPr>
                <w:rStyle w:val="FontStyle109"/>
                <w:lang w:val="uk-UA" w:eastAsia="uk-UA"/>
              </w:rPr>
            </w:pPr>
            <w:r w:rsidRPr="00D71C21">
              <w:rPr>
                <w:rStyle w:val="FontStyle109"/>
                <w:lang w:val="uk-UA" w:eastAsia="uk-UA"/>
              </w:rPr>
              <w:t>Розробник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317" w:lineRule="exact"/>
              <w:ind w:firstLine="2"/>
              <w:rPr>
                <w:rStyle w:val="FontStyle71"/>
                <w:lang w:val="uk-UA" w:eastAsia="uk-UA"/>
              </w:rPr>
            </w:pPr>
            <w:r w:rsidRPr="00D71C21">
              <w:rPr>
                <w:rStyle w:val="FontStyle71"/>
                <w:lang w:val="uk-UA" w:eastAsia="uk-UA"/>
              </w:rPr>
              <w:t>Відділ освіти Благовіщенської районної державної адміністрації Кіровоградської області</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4.</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spacing w:line="240" w:lineRule="auto"/>
              <w:rPr>
                <w:rStyle w:val="FontStyle109"/>
                <w:lang w:val="uk-UA" w:eastAsia="uk-UA"/>
              </w:rPr>
            </w:pPr>
            <w:r w:rsidRPr="00D71C21">
              <w:rPr>
                <w:rStyle w:val="FontStyle109"/>
                <w:lang w:val="uk-UA" w:eastAsia="uk-UA"/>
              </w:rPr>
              <w:t>Співрозробники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65"/>
              <w:widowControl/>
              <w:ind w:right="5654"/>
              <w:jc w:val="both"/>
              <w:rPr>
                <w:rStyle w:val="FontStyle110"/>
                <w:sz w:val="24"/>
                <w:szCs w:val="24"/>
              </w:rPr>
            </w:pPr>
            <w:r w:rsidRPr="00D71C21">
              <w:rPr>
                <w:rStyle w:val="FontStyle110"/>
                <w:sz w:val="24"/>
                <w:szCs w:val="24"/>
              </w:rPr>
              <w:t>-</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5.</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ind w:right="602"/>
              <w:rPr>
                <w:rStyle w:val="FontStyle109"/>
                <w:lang w:val="uk-UA" w:eastAsia="uk-UA"/>
              </w:rPr>
            </w:pPr>
            <w:r w:rsidRPr="00D71C21">
              <w:rPr>
                <w:rStyle w:val="FontStyle109"/>
                <w:lang w:val="uk-UA" w:eastAsia="uk-UA"/>
              </w:rPr>
              <w:t>Відповідальний виконавець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317" w:lineRule="exact"/>
              <w:ind w:right="2"/>
              <w:rPr>
                <w:rStyle w:val="FontStyle71"/>
                <w:lang w:val="uk-UA" w:eastAsia="uk-UA"/>
              </w:rPr>
            </w:pPr>
            <w:r w:rsidRPr="00D71C21">
              <w:rPr>
                <w:rStyle w:val="FontStyle71"/>
                <w:lang w:val="uk-UA" w:eastAsia="uk-UA"/>
              </w:rPr>
              <w:t>Відділ освіти Благовіщенської районної державної адміністрації Кіровоградської області</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6.</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spacing w:line="324" w:lineRule="exact"/>
              <w:ind w:right="290" w:firstLine="2"/>
              <w:rPr>
                <w:rStyle w:val="FontStyle109"/>
                <w:lang w:val="uk-UA" w:eastAsia="uk-UA"/>
              </w:rPr>
            </w:pPr>
            <w:r w:rsidRPr="00D71C21">
              <w:rPr>
                <w:rStyle w:val="FontStyle109"/>
                <w:lang w:val="uk-UA" w:eastAsia="uk-UA"/>
              </w:rPr>
              <w:t>Установи, заклади-співвиконавці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317" w:lineRule="exact"/>
              <w:ind w:right="2"/>
              <w:rPr>
                <w:rStyle w:val="FontStyle71"/>
                <w:lang w:val="uk-UA" w:eastAsia="uk-UA"/>
              </w:rPr>
            </w:pPr>
            <w:r w:rsidRPr="00D71C21">
              <w:rPr>
                <w:rStyle w:val="FontStyle71"/>
                <w:lang w:val="uk-UA" w:eastAsia="uk-UA"/>
              </w:rPr>
              <w:t xml:space="preserve">Відділ освіти Благовіщенської районної державної адміністрації Кіровоградської області; міська та сільські ради Благовіщенського району Кіровоградської області; загальноосвітні, дощкільні та позашкільні навчальні заклади Благовіщенського району Кіровоградської області </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7.</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spacing w:line="319" w:lineRule="exact"/>
              <w:ind w:left="2" w:right="1018" w:hanging="2"/>
              <w:rPr>
                <w:rStyle w:val="FontStyle109"/>
                <w:lang w:val="uk-UA" w:eastAsia="uk-UA"/>
              </w:rPr>
            </w:pPr>
            <w:r w:rsidRPr="00D71C21">
              <w:rPr>
                <w:rStyle w:val="FontStyle109"/>
                <w:lang w:val="uk-UA" w:eastAsia="uk-UA"/>
              </w:rPr>
              <w:t>Терміни реалізації Програми</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ind w:right="3763"/>
              <w:rPr>
                <w:rStyle w:val="FontStyle71"/>
                <w:lang w:val="uk-UA"/>
              </w:rPr>
            </w:pPr>
            <w:r w:rsidRPr="00D71C21">
              <w:rPr>
                <w:rStyle w:val="FontStyle71"/>
                <w:lang w:val="uk-UA"/>
              </w:rPr>
              <w:t>Вересень 2017 – вересень 2018</w:t>
            </w:r>
          </w:p>
        </w:tc>
      </w:tr>
      <w:tr w:rsidR="00FE6D77" w:rsidRPr="00D71C21">
        <w:tc>
          <w:tcPr>
            <w:tcW w:w="102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7.1.</w:t>
            </w:r>
          </w:p>
        </w:tc>
        <w:tc>
          <w:tcPr>
            <w:tcW w:w="3446"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8"/>
              <w:widowControl/>
              <w:ind w:left="7" w:right="1186" w:hanging="7"/>
              <w:rPr>
                <w:rStyle w:val="FontStyle109"/>
                <w:lang w:eastAsia="uk-UA"/>
              </w:rPr>
            </w:pPr>
            <w:r w:rsidRPr="00D71C21">
              <w:rPr>
                <w:rStyle w:val="FontStyle109"/>
                <w:lang w:val="uk-UA" w:eastAsia="uk-UA"/>
              </w:rPr>
              <w:t xml:space="preserve">Етапи виконання </w:t>
            </w:r>
            <w:r w:rsidRPr="00D71C21">
              <w:rPr>
                <w:rStyle w:val="FontStyle109"/>
                <w:lang w:eastAsia="uk-UA"/>
              </w:rPr>
              <w:t>Программ</w:t>
            </w:r>
          </w:p>
        </w:tc>
        <w:tc>
          <w:tcPr>
            <w:tcW w:w="5607" w:type="dxa"/>
            <w:tcBorders>
              <w:top w:val="single" w:sz="6" w:space="0" w:color="auto"/>
              <w:left w:val="single" w:sz="6" w:space="0" w:color="auto"/>
              <w:bottom w:val="single" w:sz="6" w:space="0" w:color="auto"/>
              <w:right w:val="single" w:sz="6" w:space="0" w:color="auto"/>
            </w:tcBorders>
          </w:tcPr>
          <w:p w:rsidR="00FE6D77" w:rsidRPr="00D71C21" w:rsidRDefault="00FE6D77" w:rsidP="000A66EB">
            <w:pPr>
              <w:pStyle w:val="Style21"/>
              <w:widowControl/>
              <w:tabs>
                <w:tab w:val="left" w:pos="322"/>
              </w:tabs>
              <w:ind w:right="2882"/>
              <w:jc w:val="both"/>
              <w:rPr>
                <w:rStyle w:val="FontStyle71"/>
                <w:lang w:val="uk-UA"/>
              </w:rPr>
            </w:pPr>
            <w:r w:rsidRPr="00D71C21">
              <w:rPr>
                <w:rStyle w:val="FontStyle71"/>
              </w:rPr>
              <w:t>1</w:t>
            </w:r>
            <w:r w:rsidRPr="00D71C21">
              <w:rPr>
                <w:rStyle w:val="FontStyle71"/>
              </w:rPr>
              <w:tab/>
            </w:r>
            <w:r w:rsidRPr="00D71C21">
              <w:rPr>
                <w:rStyle w:val="FontStyle71"/>
                <w:lang w:val="uk-UA"/>
              </w:rPr>
              <w:t>етап:</w:t>
            </w:r>
            <w:r w:rsidRPr="00D71C21">
              <w:rPr>
                <w:rStyle w:val="FontStyle71"/>
              </w:rPr>
              <w:t xml:space="preserve"> </w:t>
            </w:r>
            <w:r w:rsidRPr="00D71C21">
              <w:rPr>
                <w:rStyle w:val="FontStyle71"/>
                <w:spacing w:val="30"/>
              </w:rPr>
              <w:t>2017</w:t>
            </w:r>
            <w:r w:rsidRPr="00D71C21">
              <w:rPr>
                <w:rStyle w:val="FontStyle71"/>
                <w:lang w:val="uk-UA"/>
              </w:rPr>
              <w:t xml:space="preserve"> рік</w:t>
            </w:r>
          </w:p>
          <w:p w:rsidR="00FE6D77" w:rsidRPr="00D71C21" w:rsidRDefault="00FE6D77" w:rsidP="000A66EB">
            <w:pPr>
              <w:pStyle w:val="Style21"/>
              <w:widowControl/>
              <w:tabs>
                <w:tab w:val="left" w:pos="322"/>
              </w:tabs>
              <w:ind w:right="2882"/>
              <w:jc w:val="both"/>
              <w:rPr>
                <w:rStyle w:val="FontStyle71"/>
                <w:lang w:val="uk-UA"/>
              </w:rPr>
            </w:pPr>
            <w:r w:rsidRPr="00D71C21">
              <w:rPr>
                <w:rStyle w:val="FontStyle71"/>
              </w:rPr>
              <w:t>2</w:t>
            </w:r>
            <w:r w:rsidRPr="00D71C21">
              <w:rPr>
                <w:rStyle w:val="FontStyle71"/>
              </w:rPr>
              <w:tab/>
            </w:r>
            <w:r w:rsidRPr="00D71C21">
              <w:rPr>
                <w:rStyle w:val="FontStyle71"/>
                <w:lang w:val="uk-UA"/>
              </w:rPr>
              <w:t>етап:</w:t>
            </w:r>
            <w:r w:rsidRPr="00D71C21">
              <w:rPr>
                <w:rStyle w:val="FontStyle71"/>
              </w:rPr>
              <w:t xml:space="preserve"> 201</w:t>
            </w:r>
            <w:r w:rsidRPr="00D71C21">
              <w:rPr>
                <w:rStyle w:val="FontStyle71"/>
                <w:lang w:val="uk-UA"/>
              </w:rPr>
              <w:t>8 рік</w:t>
            </w:r>
          </w:p>
        </w:tc>
      </w:tr>
      <w:tr w:rsidR="00FE6D77" w:rsidRPr="00D71C21">
        <w:tc>
          <w:tcPr>
            <w:tcW w:w="1027" w:type="dxa"/>
            <w:tcBorders>
              <w:top w:val="single" w:sz="6" w:space="0" w:color="auto"/>
              <w:left w:val="single" w:sz="6" w:space="0" w:color="auto"/>
              <w:bottom w:val="nil"/>
              <w:right w:val="single" w:sz="6" w:space="0" w:color="auto"/>
            </w:tcBorders>
          </w:tcPr>
          <w:p w:rsidR="00FE6D77" w:rsidRPr="00D71C21" w:rsidRDefault="00FE6D77" w:rsidP="000A66EB">
            <w:pPr>
              <w:pStyle w:val="Style25"/>
              <w:widowControl/>
              <w:spacing w:line="240" w:lineRule="auto"/>
              <w:jc w:val="center"/>
              <w:rPr>
                <w:rStyle w:val="FontStyle71"/>
              </w:rPr>
            </w:pPr>
            <w:r w:rsidRPr="00D71C21">
              <w:rPr>
                <w:rStyle w:val="FontStyle71"/>
              </w:rPr>
              <w:t>8.</w:t>
            </w:r>
          </w:p>
        </w:tc>
        <w:tc>
          <w:tcPr>
            <w:tcW w:w="3446"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8"/>
              <w:widowControl/>
              <w:ind w:left="2" w:hanging="2"/>
              <w:rPr>
                <w:rStyle w:val="FontStyle109"/>
                <w:lang w:val="uk-UA" w:eastAsia="uk-UA"/>
              </w:rPr>
            </w:pPr>
            <w:r w:rsidRPr="00D71C21">
              <w:rPr>
                <w:rStyle w:val="FontStyle109"/>
                <w:lang w:val="uk-UA" w:eastAsia="uk-UA"/>
              </w:rPr>
              <w:t xml:space="preserve">Загальний обсяг фінансування, необхідного для реалізації програми, всього, </w:t>
            </w:r>
            <w:r w:rsidRPr="00D71C21">
              <w:rPr>
                <w:rStyle w:val="FontStyle71"/>
                <w:lang w:val="uk-UA" w:eastAsia="uk-UA"/>
              </w:rPr>
              <w:t xml:space="preserve">у </w:t>
            </w:r>
            <w:r w:rsidRPr="00D71C21">
              <w:rPr>
                <w:rStyle w:val="FontStyle109"/>
                <w:lang w:val="uk-UA" w:eastAsia="uk-UA"/>
              </w:rPr>
              <w:t>тому числі:</w:t>
            </w:r>
          </w:p>
        </w:tc>
        <w:tc>
          <w:tcPr>
            <w:tcW w:w="5607"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5"/>
              <w:widowControl/>
              <w:spacing w:line="240" w:lineRule="auto"/>
              <w:ind w:left="1978"/>
              <w:jc w:val="left"/>
              <w:rPr>
                <w:rStyle w:val="FontStyle71"/>
                <w:lang w:val="uk-UA"/>
              </w:rPr>
            </w:pPr>
            <w:r>
              <w:rPr>
                <w:rStyle w:val="FontStyle71"/>
                <w:lang w:val="uk-UA"/>
              </w:rPr>
              <w:t>93,4</w:t>
            </w:r>
            <w:r w:rsidRPr="00D71C21">
              <w:rPr>
                <w:rStyle w:val="FontStyle71"/>
                <w:lang w:val="uk-UA"/>
              </w:rPr>
              <w:t xml:space="preserve"> тис.грн.</w:t>
            </w:r>
          </w:p>
        </w:tc>
      </w:tr>
      <w:tr w:rsidR="00FE6D77" w:rsidRPr="00D71C21">
        <w:tc>
          <w:tcPr>
            <w:tcW w:w="1027" w:type="dxa"/>
            <w:tcBorders>
              <w:top w:val="nil"/>
              <w:left w:val="single" w:sz="6" w:space="0" w:color="auto"/>
              <w:bottom w:val="nil"/>
              <w:right w:val="single" w:sz="6" w:space="0" w:color="auto"/>
            </w:tcBorders>
          </w:tcPr>
          <w:p w:rsidR="00FE6D77" w:rsidRPr="00D71C21" w:rsidRDefault="00FE6D77" w:rsidP="000A66EB">
            <w:pPr>
              <w:rPr>
                <w:rStyle w:val="FontStyle71"/>
              </w:rPr>
            </w:pPr>
          </w:p>
          <w:p w:rsidR="00FE6D77" w:rsidRPr="00D71C21" w:rsidRDefault="00FE6D77" w:rsidP="000A66EB">
            <w:pPr>
              <w:rPr>
                <w:rStyle w:val="FontStyle71"/>
              </w:rPr>
            </w:pPr>
          </w:p>
        </w:tc>
        <w:tc>
          <w:tcPr>
            <w:tcW w:w="3446"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8"/>
              <w:widowControl/>
              <w:spacing w:line="322" w:lineRule="exact"/>
              <w:ind w:left="5" w:right="1126" w:hanging="5"/>
              <w:rPr>
                <w:rStyle w:val="FontStyle109"/>
                <w:lang w:val="uk-UA" w:eastAsia="uk-UA"/>
              </w:rPr>
            </w:pPr>
            <w:r>
              <w:rPr>
                <w:rStyle w:val="FontStyle109"/>
                <w:lang w:val="uk-UA" w:eastAsia="uk-UA"/>
              </w:rPr>
              <w:t>коштів районного</w:t>
            </w:r>
            <w:r w:rsidRPr="00D71C21">
              <w:rPr>
                <w:rStyle w:val="FontStyle109"/>
                <w:lang w:val="uk-UA" w:eastAsia="uk-UA"/>
              </w:rPr>
              <w:t xml:space="preserve"> бюджету</w:t>
            </w:r>
          </w:p>
        </w:tc>
        <w:tc>
          <w:tcPr>
            <w:tcW w:w="5607"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5"/>
              <w:widowControl/>
              <w:spacing w:line="240" w:lineRule="auto"/>
              <w:ind w:left="1994"/>
              <w:jc w:val="left"/>
              <w:rPr>
                <w:rStyle w:val="FontStyle71"/>
                <w:rFonts w:cs="Arial Unicode MS"/>
                <w:lang w:val="uk-UA"/>
              </w:rPr>
            </w:pPr>
            <w:r>
              <w:rPr>
                <w:rStyle w:val="FontStyle71"/>
                <w:lang w:val="uk-UA"/>
              </w:rPr>
              <w:t>42,5</w:t>
            </w:r>
          </w:p>
        </w:tc>
      </w:tr>
      <w:tr w:rsidR="00FE6D77" w:rsidRPr="00D71C21">
        <w:tc>
          <w:tcPr>
            <w:tcW w:w="1027" w:type="dxa"/>
            <w:tcBorders>
              <w:top w:val="nil"/>
              <w:left w:val="single" w:sz="6" w:space="0" w:color="auto"/>
              <w:bottom w:val="single" w:sz="6" w:space="0" w:color="auto"/>
              <w:right w:val="single" w:sz="6" w:space="0" w:color="auto"/>
            </w:tcBorders>
          </w:tcPr>
          <w:p w:rsidR="00FE6D77" w:rsidRPr="00D71C21" w:rsidRDefault="00FE6D77" w:rsidP="000A66EB">
            <w:pPr>
              <w:rPr>
                <w:rStyle w:val="FontStyle71"/>
              </w:rPr>
            </w:pPr>
          </w:p>
          <w:p w:rsidR="00FE6D77" w:rsidRPr="00D71C21" w:rsidRDefault="00FE6D77" w:rsidP="000A66EB">
            <w:pPr>
              <w:rPr>
                <w:rStyle w:val="FontStyle71"/>
              </w:rPr>
            </w:pPr>
          </w:p>
        </w:tc>
        <w:tc>
          <w:tcPr>
            <w:tcW w:w="3446"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8"/>
              <w:widowControl/>
              <w:spacing w:line="322" w:lineRule="exact"/>
              <w:ind w:left="7" w:hanging="7"/>
              <w:rPr>
                <w:rStyle w:val="FontStyle109"/>
                <w:lang w:val="uk-UA" w:eastAsia="uk-UA"/>
              </w:rPr>
            </w:pPr>
            <w:r>
              <w:rPr>
                <w:rStyle w:val="FontStyle109"/>
                <w:lang w:val="uk-UA" w:eastAsia="uk-UA"/>
              </w:rPr>
              <w:t xml:space="preserve">коштів місцевих </w:t>
            </w:r>
            <w:r w:rsidRPr="00D71C21">
              <w:rPr>
                <w:rStyle w:val="FontStyle109"/>
                <w:lang w:val="uk-UA" w:eastAsia="uk-UA"/>
              </w:rPr>
              <w:t>бюджетів</w:t>
            </w:r>
          </w:p>
        </w:tc>
        <w:tc>
          <w:tcPr>
            <w:tcW w:w="5607" w:type="dxa"/>
            <w:tcBorders>
              <w:top w:val="single" w:sz="6" w:space="0" w:color="auto"/>
              <w:left w:val="single" w:sz="6" w:space="0" w:color="auto"/>
              <w:bottom w:val="single" w:sz="6" w:space="0" w:color="auto"/>
              <w:right w:val="single" w:sz="6" w:space="0" w:color="auto"/>
            </w:tcBorders>
            <w:vAlign w:val="center"/>
          </w:tcPr>
          <w:p w:rsidR="00FE6D77" w:rsidRPr="00D71C21" w:rsidRDefault="00FE6D77" w:rsidP="000A66EB">
            <w:pPr>
              <w:pStyle w:val="Style25"/>
              <w:widowControl/>
              <w:spacing w:line="240" w:lineRule="auto"/>
              <w:ind w:left="1970"/>
              <w:jc w:val="left"/>
              <w:rPr>
                <w:rStyle w:val="FontStyle71"/>
                <w:lang w:val="uk-UA"/>
              </w:rPr>
            </w:pPr>
            <w:r>
              <w:rPr>
                <w:rStyle w:val="FontStyle71"/>
                <w:lang w:val="uk-UA"/>
              </w:rPr>
              <w:t>50</w:t>
            </w:r>
            <w:r w:rsidRPr="00D71C21">
              <w:rPr>
                <w:rStyle w:val="FontStyle71"/>
                <w:lang w:val="uk-UA"/>
              </w:rPr>
              <w:t>,9 тис.грн.</w:t>
            </w:r>
          </w:p>
        </w:tc>
      </w:tr>
    </w:tbl>
    <w:p w:rsidR="00FE6D77" w:rsidRPr="00D71C21" w:rsidRDefault="00FE6D77" w:rsidP="00D71C21">
      <w:pPr>
        <w:rPr>
          <w:rFonts w:ascii="Times New Roman" w:hAnsi="Times New Roman" w:cs="Times New Roman"/>
        </w:rPr>
      </w:pPr>
    </w:p>
    <w:p w:rsidR="00FE6D77" w:rsidRPr="00D71C21" w:rsidRDefault="00FE6D77" w:rsidP="00D71C21">
      <w:pPr>
        <w:rPr>
          <w:rFonts w:ascii="Times New Roman" w:hAnsi="Times New Roman" w:cs="Times New Roman"/>
        </w:rPr>
      </w:pPr>
    </w:p>
    <w:p w:rsidR="00FE6D77" w:rsidRPr="00D71C21" w:rsidRDefault="00FE6D77" w:rsidP="00D71C21">
      <w:pPr>
        <w:rPr>
          <w:rFonts w:ascii="Times New Roman" w:hAnsi="Times New Roman" w:cs="Times New Roman"/>
        </w:rPr>
      </w:pPr>
    </w:p>
    <w:p w:rsidR="00FE6D77" w:rsidRPr="00D71C21" w:rsidRDefault="00FE6D77" w:rsidP="00D71C21">
      <w:pPr>
        <w:rPr>
          <w:rFonts w:ascii="Times New Roman" w:hAnsi="Times New Roman" w:cs="Times New Roman"/>
        </w:rPr>
      </w:pPr>
    </w:p>
    <w:p w:rsidR="00FE6D77" w:rsidRPr="00D71C21" w:rsidRDefault="00FE6D77" w:rsidP="00D71C21">
      <w:pPr>
        <w:rPr>
          <w:rFonts w:ascii="Times New Roman" w:hAnsi="Times New Roman" w:cs="Times New Roman"/>
        </w:rPr>
      </w:pPr>
    </w:p>
    <w:p w:rsidR="00FE6D77" w:rsidRPr="00D71C21" w:rsidRDefault="00FE6D77" w:rsidP="00D71C21">
      <w:pPr>
        <w:rPr>
          <w:rFonts w:ascii="Times New Roman" w:hAnsi="Times New Roman" w:cs="Times New Roman"/>
        </w:rPr>
      </w:pPr>
    </w:p>
    <w:p w:rsidR="00FE6D77" w:rsidRPr="005649D6" w:rsidRDefault="00FE6D77" w:rsidP="00441832">
      <w:pPr>
        <w:pStyle w:val="20"/>
        <w:shd w:val="clear" w:color="auto" w:fill="auto"/>
        <w:spacing w:line="270" w:lineRule="exact"/>
        <w:ind w:left="7660"/>
        <w:rPr>
          <w:rFonts w:cs="Arial Unicode MS"/>
          <w:sz w:val="28"/>
          <w:szCs w:val="28"/>
          <w:lang w:val="uk-UA"/>
        </w:rPr>
      </w:pPr>
      <w:r w:rsidRPr="005649D6">
        <w:rPr>
          <w:rFonts w:cs="Arial Unicode MS"/>
          <w:sz w:val="28"/>
          <w:szCs w:val="28"/>
          <w:lang w:val="uk-UA"/>
        </w:rPr>
        <w:br w:type="page"/>
      </w:r>
    </w:p>
    <w:p w:rsidR="00FE6D77" w:rsidRDefault="00FE6D77" w:rsidP="00441832">
      <w:pPr>
        <w:pStyle w:val="221"/>
        <w:shd w:val="clear" w:color="auto" w:fill="auto"/>
        <w:spacing w:before="0" w:after="0" w:line="322" w:lineRule="exact"/>
        <w:ind w:left="6040" w:right="200"/>
        <w:rPr>
          <w:rFonts w:cs="Arial Unicode MS"/>
          <w:sz w:val="28"/>
          <w:szCs w:val="28"/>
          <w:lang w:val="uk-UA"/>
        </w:rPr>
      </w:pPr>
      <w:r w:rsidRPr="005649D6">
        <w:rPr>
          <w:sz w:val="28"/>
          <w:szCs w:val="28"/>
          <w:lang w:val="uk-UA"/>
        </w:rPr>
        <w:t>ЗАТВЕРДЖЕНО</w:t>
      </w:r>
    </w:p>
    <w:p w:rsidR="00FE6D77" w:rsidRDefault="00FE6D77" w:rsidP="00441832">
      <w:pPr>
        <w:pStyle w:val="221"/>
        <w:shd w:val="clear" w:color="auto" w:fill="auto"/>
        <w:spacing w:before="0" w:after="0" w:line="322" w:lineRule="exact"/>
        <w:ind w:left="6040" w:right="200"/>
        <w:rPr>
          <w:rFonts w:cs="Arial Unicode MS"/>
          <w:sz w:val="28"/>
          <w:szCs w:val="28"/>
          <w:lang w:val="uk-UA"/>
        </w:rPr>
      </w:pPr>
      <w:r w:rsidRPr="005649D6">
        <w:rPr>
          <w:sz w:val="28"/>
          <w:szCs w:val="28"/>
          <w:lang w:val="uk-UA"/>
        </w:rPr>
        <w:t xml:space="preserve">Рішення </w:t>
      </w:r>
      <w:r>
        <w:rPr>
          <w:sz w:val="28"/>
          <w:szCs w:val="28"/>
          <w:lang w:val="uk-UA"/>
        </w:rPr>
        <w:t xml:space="preserve"> Благовіщенської районної </w:t>
      </w:r>
      <w:r w:rsidRPr="005649D6">
        <w:rPr>
          <w:sz w:val="28"/>
          <w:szCs w:val="28"/>
          <w:lang w:val="uk-UA"/>
        </w:rPr>
        <w:t xml:space="preserve"> ради </w:t>
      </w:r>
      <w:r>
        <w:rPr>
          <w:sz w:val="28"/>
          <w:szCs w:val="28"/>
          <w:lang w:val="uk-UA"/>
        </w:rPr>
        <w:t xml:space="preserve"> </w:t>
      </w:r>
      <w:r w:rsidRPr="005649D6">
        <w:rPr>
          <w:sz w:val="28"/>
          <w:szCs w:val="28"/>
          <w:lang w:val="uk-UA"/>
        </w:rPr>
        <w:t xml:space="preserve"> 2017 року № </w:t>
      </w:r>
    </w:p>
    <w:p w:rsidR="00FE6D77" w:rsidRPr="005649D6" w:rsidRDefault="00FE6D77" w:rsidP="00441832">
      <w:pPr>
        <w:pStyle w:val="221"/>
        <w:shd w:val="clear" w:color="auto" w:fill="auto"/>
        <w:spacing w:before="0" w:after="0" w:line="322" w:lineRule="exact"/>
        <w:ind w:left="6040" w:right="200"/>
        <w:rPr>
          <w:rFonts w:cs="Arial Unicode MS"/>
          <w:sz w:val="28"/>
          <w:szCs w:val="28"/>
          <w:lang w:val="uk-UA"/>
        </w:rPr>
      </w:pPr>
      <w:r>
        <w:rPr>
          <w:sz w:val="28"/>
          <w:szCs w:val="28"/>
          <w:lang w:val="uk-UA"/>
        </w:rPr>
        <w:t xml:space="preserve"> </w:t>
      </w:r>
    </w:p>
    <w:p w:rsidR="00FE6D77" w:rsidRDefault="00FE6D77" w:rsidP="00441832">
      <w:pPr>
        <w:pStyle w:val="221"/>
        <w:shd w:val="clear" w:color="auto" w:fill="auto"/>
        <w:spacing w:before="0" w:after="0" w:line="322" w:lineRule="exact"/>
        <w:jc w:val="center"/>
        <w:rPr>
          <w:rFonts w:cs="Arial Unicode MS"/>
          <w:sz w:val="28"/>
          <w:szCs w:val="28"/>
          <w:lang w:val="uk-UA"/>
        </w:rPr>
      </w:pPr>
      <w:r>
        <w:rPr>
          <w:sz w:val="28"/>
          <w:szCs w:val="28"/>
          <w:lang w:val="uk-UA"/>
        </w:rPr>
        <w:t>РАЙОННА</w:t>
      </w:r>
      <w:r w:rsidRPr="005649D6">
        <w:rPr>
          <w:sz w:val="28"/>
          <w:szCs w:val="28"/>
          <w:lang w:val="uk-UA"/>
        </w:rPr>
        <w:t xml:space="preserve"> ПРОГРАМА </w:t>
      </w:r>
    </w:p>
    <w:p w:rsidR="00FE6D77" w:rsidRDefault="00FE6D77" w:rsidP="00441832">
      <w:pPr>
        <w:pStyle w:val="221"/>
        <w:shd w:val="clear" w:color="auto" w:fill="auto"/>
        <w:spacing w:before="0" w:after="0" w:line="322" w:lineRule="exact"/>
        <w:jc w:val="center"/>
        <w:rPr>
          <w:rFonts w:cs="Arial Unicode MS"/>
          <w:sz w:val="28"/>
          <w:szCs w:val="28"/>
          <w:lang w:val="uk-UA"/>
        </w:rPr>
      </w:pPr>
      <w:r w:rsidRPr="005649D6">
        <w:rPr>
          <w:sz w:val="28"/>
          <w:szCs w:val="28"/>
          <w:lang w:val="uk-UA"/>
        </w:rPr>
        <w:t xml:space="preserve">з відзначення 100-річчя </w:t>
      </w:r>
    </w:p>
    <w:p w:rsidR="00FE6D77" w:rsidRPr="005649D6" w:rsidRDefault="00FE6D77" w:rsidP="00441832">
      <w:pPr>
        <w:pStyle w:val="221"/>
        <w:shd w:val="clear" w:color="auto" w:fill="auto"/>
        <w:spacing w:before="0" w:after="0" w:line="322" w:lineRule="exact"/>
        <w:jc w:val="center"/>
        <w:rPr>
          <w:sz w:val="28"/>
          <w:szCs w:val="28"/>
          <w:lang w:val="uk-UA"/>
        </w:rPr>
      </w:pPr>
      <w:r w:rsidRPr="005649D6">
        <w:rPr>
          <w:sz w:val="28"/>
          <w:szCs w:val="28"/>
          <w:lang w:val="uk-UA"/>
        </w:rPr>
        <w:t>від дня народження В.О.Сухомлинського</w:t>
      </w:r>
    </w:p>
    <w:p w:rsidR="00FE6D77" w:rsidRPr="005649D6" w:rsidRDefault="00FE6D77" w:rsidP="00441832">
      <w:pPr>
        <w:pStyle w:val="221"/>
        <w:shd w:val="clear" w:color="auto" w:fill="auto"/>
        <w:spacing w:before="0" w:after="17" w:line="260" w:lineRule="exact"/>
        <w:jc w:val="center"/>
        <w:rPr>
          <w:sz w:val="28"/>
          <w:szCs w:val="28"/>
          <w:lang w:val="uk-UA"/>
        </w:rPr>
      </w:pPr>
      <w:r w:rsidRPr="005649D6">
        <w:rPr>
          <w:sz w:val="28"/>
          <w:szCs w:val="28"/>
          <w:lang w:val="uk-UA"/>
        </w:rPr>
        <w:t>І. Загальні положення</w:t>
      </w:r>
    </w:p>
    <w:p w:rsidR="00FE6D77" w:rsidRPr="005649D6" w:rsidRDefault="00FE6D77" w:rsidP="00441832">
      <w:pPr>
        <w:pStyle w:val="21"/>
        <w:shd w:val="clear" w:color="auto" w:fill="auto"/>
        <w:spacing w:line="322" w:lineRule="exact"/>
        <w:ind w:left="20" w:right="20" w:firstLine="700"/>
        <w:jc w:val="both"/>
        <w:rPr>
          <w:sz w:val="28"/>
          <w:szCs w:val="28"/>
          <w:lang w:val="uk-UA"/>
        </w:rPr>
      </w:pPr>
      <w:r>
        <w:rPr>
          <w:sz w:val="28"/>
          <w:szCs w:val="28"/>
          <w:lang w:val="uk-UA"/>
        </w:rPr>
        <w:t>Районна</w:t>
      </w:r>
      <w:r w:rsidRPr="005649D6">
        <w:rPr>
          <w:sz w:val="28"/>
          <w:szCs w:val="28"/>
          <w:lang w:val="uk-UA"/>
        </w:rPr>
        <w:t xml:space="preserve"> програма з відзначення 100-річчя від дня народження В.О.Сухомлинського (далі - Програма) розроблена відповідно до рішення </w:t>
      </w:r>
      <w:r>
        <w:rPr>
          <w:sz w:val="28"/>
          <w:szCs w:val="28"/>
          <w:lang w:val="uk-UA"/>
        </w:rPr>
        <w:t>Кіровоградської обласної ради від 19 травня 2017 року № 289</w:t>
      </w:r>
      <w:r w:rsidRPr="005649D6">
        <w:rPr>
          <w:sz w:val="28"/>
          <w:szCs w:val="28"/>
          <w:lang w:val="uk-UA"/>
        </w:rPr>
        <w:t xml:space="preserve"> "Про відзначення 100-річчя від дня народження В.О.Сухомлинського", розпорядження голови облдержадміністрації від 15 грудня 2016 року № 551-р "Про розробку проекту обласн</w:t>
      </w:r>
      <w:r>
        <w:rPr>
          <w:sz w:val="28"/>
          <w:szCs w:val="28"/>
          <w:lang w:val="uk-UA"/>
        </w:rPr>
        <w:t>ої програми з відзначення 100-рі</w:t>
      </w:r>
      <w:r w:rsidRPr="005649D6">
        <w:rPr>
          <w:sz w:val="28"/>
          <w:szCs w:val="28"/>
          <w:lang w:val="uk-UA"/>
        </w:rPr>
        <w:t>ччя від дня народження В.О.Сухомлинського".</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Василь Олександрович Сухоминський народився 29 вересня 1918 року, починаючи з 1948 й до кінця життя (1970 р.) працював директором середньої інколи в с. Павлиш Онуфріївського району на Кіровоградщині, заслужений учитель УРСР, Герой Соціалістичної Праці. Протягом 22 років проводив тривалий педагогічний експеримент, у результаті якого створив оригінальну систему виховання дітей. Він є автором 48 монографій, понад 600 наукових статей, 1500 оповідань і казок для дітей.</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Твори В.О.Сухомлинського видані 53-а мовами світу, загальним тиражем майже 15 млн. примірників. Книга "Серце віддаю дітям" перекладена на ЗО мов світу і витримала 54 видання. Його твори видавали у Азербайджані, Вірменії, Білорусії, Грузії, Естонії, Казахстані, Киргизстані, Латвії, Литві, Молдові, Таджикистані, Татарстані, Узбекистані, Чувашії, а також у Англії, Болгарії, Іспанії, Китаю, Монголії, Німеччині, Польщі, Румунії, Угорщині, Фінляндії, Франції, Чехословаччині, Югославії, Японії.</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В.О. Сухомлинський увійшов в історію української педагогіки як педагог - гуманіст, творець педагогічної системи, в центрі якої перебуває дитина як унікальна особистість.</w:t>
      </w:r>
    </w:p>
    <w:p w:rsidR="00FE6D77" w:rsidRPr="005649D6" w:rsidRDefault="00FE6D77" w:rsidP="00441832">
      <w:pPr>
        <w:pStyle w:val="21"/>
        <w:shd w:val="clear" w:color="auto" w:fill="auto"/>
        <w:spacing w:line="322" w:lineRule="exact"/>
        <w:ind w:left="20" w:right="20" w:firstLine="700"/>
        <w:jc w:val="both"/>
        <w:rPr>
          <w:sz w:val="28"/>
          <w:szCs w:val="28"/>
          <w:lang w:val="uk-UA"/>
        </w:rPr>
      </w:pPr>
      <w:r>
        <w:rPr>
          <w:sz w:val="28"/>
          <w:szCs w:val="28"/>
          <w:lang w:val="uk-UA"/>
        </w:rPr>
        <w:t xml:space="preserve">На честь В.О.Сухомлинського </w:t>
      </w:r>
      <w:r w:rsidRPr="005649D6">
        <w:rPr>
          <w:sz w:val="28"/>
          <w:szCs w:val="28"/>
          <w:lang w:val="uk-UA"/>
        </w:rPr>
        <w:t>2003 року в Україні випустили ювілейну монету. Ім'ям Сухомлинського названо відомчу відзнаку Міністерства освіти і науки України, десятки навчальних закладів названо на його честь.</w:t>
      </w:r>
    </w:p>
    <w:p w:rsidR="00FE6D77" w:rsidRPr="005649D6" w:rsidRDefault="00FE6D77" w:rsidP="00441832">
      <w:pPr>
        <w:pStyle w:val="21"/>
        <w:shd w:val="clear" w:color="auto" w:fill="auto"/>
        <w:spacing w:after="349" w:line="322" w:lineRule="exact"/>
        <w:ind w:left="20" w:right="20" w:firstLine="700"/>
        <w:jc w:val="both"/>
        <w:rPr>
          <w:sz w:val="28"/>
          <w:szCs w:val="28"/>
          <w:lang w:val="uk-UA"/>
        </w:rPr>
      </w:pPr>
      <w:r w:rsidRPr="005649D6">
        <w:rPr>
          <w:sz w:val="28"/>
          <w:szCs w:val="28"/>
          <w:lang w:val="uk-UA"/>
        </w:rPr>
        <w:t>Ідеї В.О.Сухомлинського активно впроваджують в життя педагогічні колективи навчальних закладів області, України, світу.</w:t>
      </w:r>
    </w:p>
    <w:p w:rsidR="00FE6D77" w:rsidRPr="005649D6" w:rsidRDefault="00FE6D77" w:rsidP="00441832">
      <w:pPr>
        <w:pStyle w:val="221"/>
        <w:shd w:val="clear" w:color="auto" w:fill="auto"/>
        <w:spacing w:before="0" w:after="17" w:line="260" w:lineRule="exact"/>
        <w:ind w:left="20" w:firstLine="700"/>
        <w:jc w:val="both"/>
        <w:rPr>
          <w:b/>
          <w:bCs/>
          <w:sz w:val="28"/>
          <w:szCs w:val="28"/>
          <w:lang w:val="uk-UA"/>
        </w:rPr>
      </w:pPr>
      <w:r w:rsidRPr="005649D6">
        <w:rPr>
          <w:b/>
          <w:bCs/>
          <w:sz w:val="28"/>
          <w:szCs w:val="28"/>
          <w:lang w:val="uk-UA"/>
        </w:rPr>
        <w:t>II. Визначення проблеми, на розв'язання якої спрямована програма</w:t>
      </w:r>
    </w:p>
    <w:p w:rsidR="00FE6D77" w:rsidRPr="005649D6" w:rsidRDefault="00FE6D77" w:rsidP="00441832">
      <w:pPr>
        <w:pStyle w:val="21"/>
        <w:shd w:val="clear" w:color="auto" w:fill="auto"/>
        <w:spacing w:line="322" w:lineRule="exact"/>
        <w:ind w:left="20" w:right="20" w:firstLine="700"/>
        <w:jc w:val="both"/>
        <w:rPr>
          <w:sz w:val="28"/>
          <w:szCs w:val="28"/>
          <w:lang w:val="uk-UA"/>
        </w:rPr>
        <w:sectPr w:rsidR="00FE6D77" w:rsidRPr="005649D6" w:rsidSect="005649D6">
          <w:type w:val="continuous"/>
          <w:pgSz w:w="11905" w:h="16837"/>
          <w:pgMar w:top="851" w:right="851" w:bottom="851" w:left="1134" w:header="0" w:footer="6" w:gutter="227"/>
          <w:cols w:space="720"/>
          <w:noEndnote/>
          <w:docGrid w:linePitch="360"/>
        </w:sectPr>
      </w:pPr>
      <w:r w:rsidRPr="005649D6">
        <w:rPr>
          <w:sz w:val="28"/>
          <w:szCs w:val="28"/>
          <w:lang w:val="uk-UA"/>
        </w:rPr>
        <w:t>Відзначення 29 вересня 2018 року 100-річчя від дня народження В.О.Сухомлинського є одним з чинників формування національної ідентичності та суспільної консолідації. Пам'ятні події дозволяють зробити</w:t>
      </w:r>
    </w:p>
    <w:p w:rsidR="00FE6D77" w:rsidRDefault="00FE6D77" w:rsidP="00441832">
      <w:pPr>
        <w:pStyle w:val="21"/>
        <w:shd w:val="clear" w:color="auto" w:fill="auto"/>
        <w:spacing w:line="322" w:lineRule="exact"/>
        <w:ind w:right="320"/>
        <w:jc w:val="both"/>
        <w:rPr>
          <w:rFonts w:cs="Arial Unicode MS"/>
          <w:sz w:val="28"/>
          <w:szCs w:val="28"/>
          <w:lang w:val="uk-UA"/>
        </w:rPr>
      </w:pPr>
    </w:p>
    <w:p w:rsidR="00FE6D77" w:rsidRPr="005649D6" w:rsidRDefault="00FE6D77" w:rsidP="00441832">
      <w:pPr>
        <w:pStyle w:val="21"/>
        <w:shd w:val="clear" w:color="auto" w:fill="auto"/>
        <w:spacing w:line="322" w:lineRule="exact"/>
        <w:ind w:left="60" w:right="320"/>
        <w:jc w:val="both"/>
        <w:rPr>
          <w:sz w:val="28"/>
          <w:szCs w:val="28"/>
          <w:lang w:val="uk-UA"/>
        </w:rPr>
      </w:pPr>
      <w:r w:rsidRPr="005649D6">
        <w:rPr>
          <w:sz w:val="28"/>
          <w:szCs w:val="28"/>
          <w:lang w:val="uk-UA"/>
        </w:rPr>
        <w:t>значимими для суспільства ключові події загальнонаціональної історії та культури. Спільне відзначення свята є потужним фактором консолідації суспільства, надає громадянам відчуття причетності до загальнонаціональної спільноти. Відзначення цієї значущої події потребує проведення змістовних широкомасштабних інформаційних заходів, відкритих суспільних дискусій, які сприятимуть усвідомленню значущості для держави та суспільства педагогічної спадщини гуманіста, письменника, учителя. Великого Українця, відомого далеко за межами держави.</w:t>
      </w:r>
    </w:p>
    <w:p w:rsidR="00FE6D77" w:rsidRPr="005649D6" w:rsidRDefault="00FE6D77" w:rsidP="00441832">
      <w:pPr>
        <w:pStyle w:val="21"/>
        <w:shd w:val="clear" w:color="auto" w:fill="auto"/>
        <w:spacing w:after="349" w:line="322" w:lineRule="exact"/>
        <w:ind w:left="60" w:right="320" w:firstLine="700"/>
        <w:jc w:val="both"/>
        <w:rPr>
          <w:sz w:val="28"/>
          <w:szCs w:val="28"/>
          <w:lang w:val="uk-UA"/>
        </w:rPr>
      </w:pPr>
      <w:r w:rsidRPr="005649D6">
        <w:rPr>
          <w:sz w:val="28"/>
          <w:szCs w:val="28"/>
          <w:lang w:val="uk-UA"/>
        </w:rPr>
        <w:t>З огляду на те, що відзначення пам'ятних дат має вплив на формування історичної пам'яті та національної ідентичності громадян України, необхідно прийняти Програму, якою передбачено комплекс заходів, виконання яких значною мірою сприятиме ознайомленню більш широкого кола дітей, молоді, громадськості з життям та діяльністю В.О.Сухомлинського.</w:t>
      </w:r>
    </w:p>
    <w:p w:rsidR="00FE6D77" w:rsidRPr="00CE3B79" w:rsidRDefault="00FE6D77" w:rsidP="00441832">
      <w:pPr>
        <w:pStyle w:val="30"/>
        <w:keepNext/>
        <w:keepLines/>
        <w:shd w:val="clear" w:color="auto" w:fill="auto"/>
        <w:spacing w:before="0" w:after="0" w:line="260" w:lineRule="exact"/>
        <w:ind w:left="240"/>
        <w:rPr>
          <w:b/>
          <w:bCs/>
          <w:sz w:val="28"/>
          <w:szCs w:val="28"/>
          <w:lang w:val="uk-UA"/>
        </w:rPr>
      </w:pPr>
      <w:bookmarkStart w:id="1" w:name="bookmark6"/>
      <w:r w:rsidRPr="00CE3B79">
        <w:rPr>
          <w:b/>
          <w:bCs/>
          <w:sz w:val="28"/>
          <w:szCs w:val="28"/>
          <w:lang w:val="uk-UA"/>
        </w:rPr>
        <w:t>ІІІ Визначення мети програми</w:t>
      </w:r>
      <w:bookmarkEnd w:id="1"/>
    </w:p>
    <w:p w:rsidR="00FE6D77" w:rsidRPr="005649D6" w:rsidRDefault="00FE6D77" w:rsidP="00441832">
      <w:pPr>
        <w:pStyle w:val="21"/>
        <w:shd w:val="clear" w:color="auto" w:fill="auto"/>
        <w:spacing w:after="300" w:line="322" w:lineRule="exact"/>
        <w:ind w:left="60" w:right="320" w:firstLine="700"/>
        <w:jc w:val="both"/>
        <w:rPr>
          <w:sz w:val="28"/>
          <w:szCs w:val="28"/>
          <w:lang w:val="uk-UA"/>
        </w:rPr>
      </w:pPr>
      <w:r w:rsidRPr="005649D6">
        <w:rPr>
          <w:sz w:val="28"/>
          <w:szCs w:val="28"/>
          <w:lang w:val="uk-UA"/>
        </w:rPr>
        <w:t>Метою Програми є вшанування пам'яті, сподвижницької педагогічної праці та громадянської активності В.О. Сухомлинського, подальшого впровадження його педагогічної спадщини.</w:t>
      </w:r>
    </w:p>
    <w:p w:rsidR="00FE6D77" w:rsidRPr="00CE3B79" w:rsidRDefault="00FE6D77" w:rsidP="00441832">
      <w:pPr>
        <w:pStyle w:val="30"/>
        <w:keepNext/>
        <w:keepLines/>
        <w:shd w:val="clear" w:color="auto" w:fill="auto"/>
        <w:spacing w:before="0" w:after="0" w:line="322" w:lineRule="exact"/>
        <w:ind w:left="240"/>
        <w:rPr>
          <w:b/>
          <w:bCs/>
          <w:sz w:val="28"/>
          <w:szCs w:val="28"/>
          <w:lang w:val="uk-UA"/>
        </w:rPr>
      </w:pPr>
      <w:bookmarkStart w:id="2" w:name="bookmark7"/>
      <w:r w:rsidRPr="00CE3B79">
        <w:rPr>
          <w:b/>
          <w:bCs/>
          <w:sz w:val="28"/>
          <w:szCs w:val="28"/>
          <w:lang w:val="uk-UA"/>
        </w:rPr>
        <w:t>IV. Обгрунтування шляхів і засобів розв'язання проблеми, обсягів та джерел фінансування, строки та етапи виконання програми</w:t>
      </w:r>
      <w:bookmarkEnd w:id="2"/>
    </w:p>
    <w:p w:rsidR="00FE6D77" w:rsidRPr="005649D6" w:rsidRDefault="00FE6D77" w:rsidP="00441832">
      <w:pPr>
        <w:pStyle w:val="21"/>
        <w:numPr>
          <w:ilvl w:val="0"/>
          <w:numId w:val="1"/>
        </w:numPr>
        <w:shd w:val="clear" w:color="auto" w:fill="auto"/>
        <w:tabs>
          <w:tab w:val="left" w:pos="1005"/>
        </w:tabs>
        <w:spacing w:line="322" w:lineRule="exact"/>
        <w:ind w:left="60" w:firstLine="700"/>
        <w:jc w:val="both"/>
        <w:rPr>
          <w:sz w:val="28"/>
          <w:szCs w:val="28"/>
          <w:lang w:val="uk-UA"/>
        </w:rPr>
      </w:pPr>
      <w:r w:rsidRPr="005649D6">
        <w:rPr>
          <w:sz w:val="28"/>
          <w:szCs w:val="28"/>
          <w:lang w:val="uk-UA"/>
        </w:rPr>
        <w:t>Основними завданнями реалізації Програми є:</w:t>
      </w:r>
    </w:p>
    <w:p w:rsidR="00FE6D77" w:rsidRPr="005649D6" w:rsidRDefault="00FE6D77" w:rsidP="00441832">
      <w:pPr>
        <w:pStyle w:val="21"/>
        <w:numPr>
          <w:ilvl w:val="1"/>
          <w:numId w:val="1"/>
        </w:numPr>
        <w:shd w:val="clear" w:color="auto" w:fill="auto"/>
        <w:tabs>
          <w:tab w:val="left" w:pos="1092"/>
        </w:tabs>
        <w:spacing w:line="322" w:lineRule="exact"/>
        <w:ind w:left="60" w:right="320" w:firstLine="700"/>
        <w:jc w:val="both"/>
        <w:rPr>
          <w:sz w:val="28"/>
          <w:szCs w:val="28"/>
          <w:lang w:val="uk-UA"/>
        </w:rPr>
      </w:pPr>
      <w:r w:rsidRPr="005649D6">
        <w:rPr>
          <w:sz w:val="28"/>
          <w:szCs w:val="28"/>
          <w:lang w:val="uk-UA"/>
        </w:rPr>
        <w:t>організація на належному рівні та проведення заходів з відзн</w:t>
      </w:r>
      <w:r>
        <w:rPr>
          <w:sz w:val="28"/>
          <w:szCs w:val="28"/>
          <w:lang w:val="uk-UA"/>
        </w:rPr>
        <w:t>ачення у Благовіщенському районі</w:t>
      </w:r>
      <w:r w:rsidRPr="005649D6">
        <w:rPr>
          <w:sz w:val="28"/>
          <w:szCs w:val="28"/>
          <w:lang w:val="uk-UA"/>
        </w:rPr>
        <w:t xml:space="preserve"> 100-річчя від дня народження В.О.Сухомлинського;</w:t>
      </w:r>
    </w:p>
    <w:p w:rsidR="00FE6D77" w:rsidRPr="005649D6" w:rsidRDefault="00FE6D77" w:rsidP="00441832">
      <w:pPr>
        <w:pStyle w:val="21"/>
        <w:numPr>
          <w:ilvl w:val="1"/>
          <w:numId w:val="1"/>
        </w:numPr>
        <w:shd w:val="clear" w:color="auto" w:fill="auto"/>
        <w:tabs>
          <w:tab w:val="left" w:pos="1043"/>
        </w:tabs>
        <w:spacing w:line="322" w:lineRule="exact"/>
        <w:ind w:left="60" w:firstLine="700"/>
        <w:jc w:val="both"/>
        <w:rPr>
          <w:sz w:val="28"/>
          <w:szCs w:val="28"/>
          <w:lang w:val="uk-UA"/>
        </w:rPr>
      </w:pPr>
      <w:r w:rsidRPr="005649D6">
        <w:rPr>
          <w:sz w:val="28"/>
          <w:szCs w:val="28"/>
          <w:lang w:val="uk-UA"/>
        </w:rPr>
        <w:t>розвиток співпраці з інститутами громадянського суспільства;</w:t>
      </w:r>
    </w:p>
    <w:p w:rsidR="00FE6D77" w:rsidRPr="005649D6" w:rsidRDefault="00FE6D77" w:rsidP="00441832">
      <w:pPr>
        <w:pStyle w:val="21"/>
        <w:numPr>
          <w:ilvl w:val="1"/>
          <w:numId w:val="1"/>
        </w:numPr>
        <w:shd w:val="clear" w:color="auto" w:fill="auto"/>
        <w:tabs>
          <w:tab w:val="left" w:pos="1048"/>
        </w:tabs>
        <w:spacing w:line="322" w:lineRule="exact"/>
        <w:ind w:left="60" w:firstLine="700"/>
        <w:jc w:val="both"/>
        <w:rPr>
          <w:sz w:val="28"/>
          <w:szCs w:val="28"/>
          <w:lang w:val="uk-UA"/>
        </w:rPr>
      </w:pPr>
      <w:r w:rsidRPr="005649D6">
        <w:rPr>
          <w:sz w:val="28"/>
          <w:szCs w:val="28"/>
          <w:lang w:val="uk-UA"/>
        </w:rPr>
        <w:t>залучення громадськості до реаліза</w:t>
      </w:r>
      <w:r>
        <w:rPr>
          <w:sz w:val="28"/>
          <w:szCs w:val="28"/>
          <w:lang w:val="uk-UA"/>
        </w:rPr>
        <w:t>ції державної політики в районі</w:t>
      </w:r>
      <w:r w:rsidRPr="005649D6">
        <w:rPr>
          <w:sz w:val="28"/>
          <w:szCs w:val="28"/>
          <w:lang w:val="uk-UA"/>
        </w:rPr>
        <w:t>.</w:t>
      </w:r>
    </w:p>
    <w:p w:rsidR="00FE6D77" w:rsidRPr="005649D6" w:rsidRDefault="00FE6D77" w:rsidP="00441832">
      <w:pPr>
        <w:pStyle w:val="21"/>
        <w:numPr>
          <w:ilvl w:val="0"/>
          <w:numId w:val="1"/>
        </w:numPr>
        <w:shd w:val="clear" w:color="auto" w:fill="auto"/>
        <w:tabs>
          <w:tab w:val="left" w:pos="1054"/>
        </w:tabs>
        <w:spacing w:line="322" w:lineRule="exact"/>
        <w:ind w:left="60" w:right="320" w:firstLine="700"/>
        <w:jc w:val="both"/>
        <w:rPr>
          <w:sz w:val="28"/>
          <w:szCs w:val="28"/>
          <w:lang w:val="uk-UA"/>
        </w:rPr>
      </w:pPr>
      <w:r w:rsidRPr="005649D6">
        <w:rPr>
          <w:sz w:val="28"/>
          <w:szCs w:val="28"/>
          <w:lang w:val="uk-UA"/>
        </w:rPr>
        <w:t>Реалізація завдань Програми є можливою шляхом проведення основних заходів:</w:t>
      </w:r>
    </w:p>
    <w:p w:rsidR="00FE6D77" w:rsidRPr="005649D6" w:rsidRDefault="00FE6D77" w:rsidP="00441832">
      <w:pPr>
        <w:pStyle w:val="21"/>
        <w:numPr>
          <w:ilvl w:val="1"/>
          <w:numId w:val="1"/>
        </w:numPr>
        <w:shd w:val="clear" w:color="auto" w:fill="auto"/>
        <w:tabs>
          <w:tab w:val="left" w:pos="1169"/>
        </w:tabs>
        <w:spacing w:line="322" w:lineRule="exact"/>
        <w:ind w:left="60" w:right="320" w:firstLine="700"/>
        <w:jc w:val="both"/>
        <w:rPr>
          <w:sz w:val="28"/>
          <w:szCs w:val="28"/>
          <w:lang w:val="uk-UA"/>
        </w:rPr>
      </w:pPr>
      <w:r w:rsidRPr="005649D6">
        <w:rPr>
          <w:sz w:val="28"/>
          <w:szCs w:val="28"/>
          <w:lang w:val="uk-UA"/>
        </w:rPr>
        <w:t>проведенн</w:t>
      </w:r>
      <w:r>
        <w:rPr>
          <w:sz w:val="28"/>
          <w:szCs w:val="28"/>
          <w:lang w:val="uk-UA"/>
        </w:rPr>
        <w:t>я урочистих заходів (конференції</w:t>
      </w:r>
      <w:r w:rsidRPr="005649D6">
        <w:rPr>
          <w:sz w:val="28"/>
          <w:szCs w:val="28"/>
          <w:lang w:val="uk-UA"/>
        </w:rPr>
        <w:t>, засідань за круглим столом, семінарів, конкурсів тощо) з нагоди відзначення 100-річчя від дня народження В.О.Сухомлинського;</w:t>
      </w:r>
    </w:p>
    <w:p w:rsidR="00FE6D77" w:rsidRPr="005649D6" w:rsidRDefault="00FE6D77" w:rsidP="00441832">
      <w:pPr>
        <w:pStyle w:val="21"/>
        <w:numPr>
          <w:ilvl w:val="1"/>
          <w:numId w:val="1"/>
        </w:numPr>
        <w:shd w:val="clear" w:color="auto" w:fill="auto"/>
        <w:tabs>
          <w:tab w:val="left" w:pos="1049"/>
        </w:tabs>
        <w:spacing w:line="322" w:lineRule="exact"/>
        <w:ind w:left="60" w:right="320" w:firstLine="700"/>
        <w:jc w:val="both"/>
        <w:rPr>
          <w:sz w:val="28"/>
          <w:szCs w:val="28"/>
          <w:lang w:val="uk-UA"/>
        </w:rPr>
      </w:pPr>
      <w:r w:rsidRPr="005649D6">
        <w:rPr>
          <w:sz w:val="28"/>
          <w:szCs w:val="28"/>
          <w:lang w:val="uk-UA"/>
        </w:rPr>
        <w:t>співпраця з громадськими організаціями у сфері відзначення пам'ятних дат та подій;</w:t>
      </w:r>
    </w:p>
    <w:p w:rsidR="00FE6D77" w:rsidRPr="005649D6" w:rsidRDefault="00FE6D77" w:rsidP="00441832">
      <w:pPr>
        <w:pStyle w:val="21"/>
        <w:numPr>
          <w:ilvl w:val="1"/>
          <w:numId w:val="1"/>
        </w:numPr>
        <w:shd w:val="clear" w:color="auto" w:fill="auto"/>
        <w:tabs>
          <w:tab w:val="left" w:pos="1164"/>
          <w:tab w:val="left" w:leader="underscore" w:pos="7865"/>
          <w:tab w:val="left" w:leader="underscore" w:pos="8383"/>
          <w:tab w:val="left" w:leader="underscore" w:pos="9502"/>
        </w:tabs>
        <w:spacing w:line="322" w:lineRule="exact"/>
        <w:ind w:left="60" w:right="320" w:firstLine="700"/>
        <w:jc w:val="both"/>
        <w:rPr>
          <w:sz w:val="28"/>
          <w:szCs w:val="28"/>
          <w:lang w:val="uk-UA"/>
        </w:rPr>
      </w:pPr>
      <w:r w:rsidRPr="005649D6">
        <w:rPr>
          <w:sz w:val="28"/>
          <w:szCs w:val="28"/>
          <w:lang w:val="uk-UA"/>
        </w:rPr>
        <w:t>організація поїздок офіційних делегацій, пов'язаних і</w:t>
      </w:r>
      <w:r>
        <w:rPr>
          <w:sz w:val="28"/>
          <w:szCs w:val="28"/>
          <w:lang w:val="uk-UA"/>
        </w:rPr>
        <w:t xml:space="preserve">з відзначенням </w:t>
      </w:r>
      <w:r w:rsidRPr="005649D6">
        <w:rPr>
          <w:sz w:val="28"/>
          <w:szCs w:val="28"/>
          <w:lang w:val="uk-UA"/>
        </w:rPr>
        <w:t>100-річчя від дня народження В.О.Сухомлинського;</w:t>
      </w:r>
    </w:p>
    <w:p w:rsidR="00FE6D77" w:rsidRPr="005649D6" w:rsidRDefault="00FE6D77" w:rsidP="00441832">
      <w:pPr>
        <w:pStyle w:val="21"/>
        <w:numPr>
          <w:ilvl w:val="1"/>
          <w:numId w:val="1"/>
        </w:numPr>
        <w:shd w:val="clear" w:color="auto" w:fill="auto"/>
        <w:tabs>
          <w:tab w:val="left" w:pos="1222"/>
        </w:tabs>
        <w:spacing w:line="322" w:lineRule="exact"/>
        <w:ind w:left="60" w:right="320" w:firstLine="700"/>
        <w:jc w:val="both"/>
        <w:rPr>
          <w:sz w:val="28"/>
          <w:szCs w:val="28"/>
          <w:lang w:val="uk-UA"/>
        </w:rPr>
      </w:pPr>
      <w:r w:rsidRPr="005649D6">
        <w:rPr>
          <w:sz w:val="28"/>
          <w:szCs w:val="28"/>
          <w:lang w:val="uk-UA"/>
        </w:rPr>
        <w:t>виготовлення поліграфічної продукції, замовлення транспортних послуг, квіткової продукції та інших послуг для забезпечення проведення заходів.</w:t>
      </w:r>
    </w:p>
    <w:p w:rsidR="00FE6D77" w:rsidRDefault="00FE6D77" w:rsidP="00441832">
      <w:pPr>
        <w:pStyle w:val="21"/>
        <w:numPr>
          <w:ilvl w:val="0"/>
          <w:numId w:val="1"/>
        </w:numPr>
        <w:shd w:val="clear" w:color="auto" w:fill="auto"/>
        <w:tabs>
          <w:tab w:val="left" w:pos="1087"/>
        </w:tabs>
        <w:spacing w:line="322" w:lineRule="exact"/>
        <w:ind w:left="60" w:right="320" w:firstLine="700"/>
        <w:jc w:val="both"/>
        <w:rPr>
          <w:sz w:val="28"/>
          <w:szCs w:val="28"/>
          <w:lang w:val="uk-UA"/>
        </w:rPr>
      </w:pPr>
      <w:r w:rsidRPr="005649D6">
        <w:rPr>
          <w:sz w:val="28"/>
          <w:szCs w:val="28"/>
          <w:lang w:val="uk-UA"/>
        </w:rPr>
        <w:t>Реалізація заходів Програми відбуватиметься за спри</w:t>
      </w:r>
      <w:r>
        <w:rPr>
          <w:sz w:val="28"/>
          <w:szCs w:val="28"/>
          <w:lang w:val="uk-UA"/>
        </w:rPr>
        <w:t>яння структурних підрозділів рай</w:t>
      </w:r>
      <w:r w:rsidRPr="005649D6">
        <w:rPr>
          <w:sz w:val="28"/>
          <w:szCs w:val="28"/>
          <w:lang w:val="uk-UA"/>
        </w:rPr>
        <w:t xml:space="preserve">держадміністрації, постійної комісії з питань </w:t>
      </w:r>
      <w:r>
        <w:rPr>
          <w:sz w:val="28"/>
          <w:szCs w:val="28"/>
          <w:lang w:val="uk-UA"/>
        </w:rPr>
        <w:t>освіти, науки, культури, молоді</w:t>
      </w:r>
      <w:r w:rsidRPr="005649D6">
        <w:rPr>
          <w:sz w:val="28"/>
          <w:szCs w:val="28"/>
          <w:lang w:val="uk-UA"/>
        </w:rPr>
        <w:t>, спорту</w:t>
      </w:r>
      <w:r>
        <w:rPr>
          <w:sz w:val="28"/>
          <w:szCs w:val="28"/>
          <w:lang w:val="uk-UA"/>
        </w:rPr>
        <w:t xml:space="preserve"> районної  ради. </w:t>
      </w:r>
    </w:p>
    <w:p w:rsidR="00FE6D77" w:rsidRPr="00CE3B79" w:rsidRDefault="00FE6D77" w:rsidP="00441832">
      <w:pPr>
        <w:rPr>
          <w:rFonts w:ascii="Times New Roman" w:hAnsi="Times New Roman" w:cs="Times New Roman"/>
          <w:sz w:val="28"/>
          <w:szCs w:val="28"/>
        </w:rPr>
        <w:sectPr w:rsidR="00FE6D77" w:rsidRPr="00CE3B79" w:rsidSect="005649D6">
          <w:headerReference w:type="default" r:id="rId7"/>
          <w:pgSz w:w="11905" w:h="16837"/>
          <w:pgMar w:top="851" w:right="851" w:bottom="851" w:left="1134" w:header="0" w:footer="6" w:gutter="227"/>
          <w:cols w:space="720"/>
          <w:noEndnote/>
          <w:docGrid w:linePitch="360"/>
        </w:sectPr>
      </w:pPr>
      <w:r w:rsidRPr="00CE3B79">
        <w:rPr>
          <w:rFonts w:ascii="Times New Roman" w:hAnsi="Times New Roman" w:cs="Times New Roman"/>
          <w:sz w:val="28"/>
          <w:szCs w:val="28"/>
        </w:rPr>
        <w:t xml:space="preserve">Паспорт </w:t>
      </w:r>
      <w:r>
        <w:rPr>
          <w:rFonts w:ascii="Times New Roman" w:hAnsi="Times New Roman" w:cs="Times New Roman"/>
          <w:sz w:val="28"/>
          <w:szCs w:val="28"/>
          <w:lang w:val="uk-UA"/>
        </w:rPr>
        <w:t xml:space="preserve"> </w:t>
      </w:r>
      <w:r w:rsidRPr="00CE3B79">
        <w:rPr>
          <w:rFonts w:ascii="Times New Roman" w:hAnsi="Times New Roman" w:cs="Times New Roman"/>
          <w:sz w:val="28"/>
          <w:szCs w:val="28"/>
        </w:rPr>
        <w:t>Програми</w:t>
      </w:r>
      <w:r>
        <w:rPr>
          <w:rFonts w:ascii="Times New Roman" w:hAnsi="Times New Roman" w:cs="Times New Roman"/>
          <w:sz w:val="28"/>
          <w:szCs w:val="28"/>
          <w:lang w:val="uk-UA"/>
        </w:rPr>
        <w:t xml:space="preserve"> </w:t>
      </w:r>
      <w:r w:rsidRPr="00CE3B79">
        <w:rPr>
          <w:rFonts w:ascii="Times New Roman" w:hAnsi="Times New Roman" w:cs="Times New Roman"/>
          <w:sz w:val="28"/>
          <w:szCs w:val="28"/>
        </w:rPr>
        <w:t xml:space="preserve"> додається</w:t>
      </w:r>
      <w:r>
        <w:rPr>
          <w:rFonts w:ascii="Times New Roman" w:hAnsi="Times New Roman" w:cs="Times New Roman"/>
          <w:sz w:val="28"/>
          <w:szCs w:val="28"/>
          <w:lang w:val="uk-UA"/>
        </w:rPr>
        <w:t xml:space="preserve"> (додаток 1)</w:t>
      </w:r>
      <w:r w:rsidRPr="00CE3B79">
        <w:rPr>
          <w:rFonts w:ascii="Times New Roman" w:hAnsi="Times New Roman" w:cs="Times New Roman"/>
          <w:sz w:val="28"/>
          <w:szCs w:val="28"/>
        </w:rPr>
        <w:t>.</w:t>
      </w:r>
    </w:p>
    <w:p w:rsidR="00FE6D77" w:rsidRPr="005649D6" w:rsidRDefault="00FE6D77" w:rsidP="00441832">
      <w:pPr>
        <w:pStyle w:val="21"/>
        <w:shd w:val="clear" w:color="auto" w:fill="auto"/>
        <w:spacing w:after="253" w:line="260" w:lineRule="exact"/>
        <w:ind w:left="4600"/>
        <w:jc w:val="left"/>
        <w:rPr>
          <w:rFonts w:cs="Arial Unicode MS"/>
          <w:sz w:val="28"/>
          <w:szCs w:val="28"/>
          <w:lang w:val="uk-UA"/>
        </w:rPr>
      </w:pPr>
      <w:r>
        <w:rPr>
          <w:sz w:val="28"/>
          <w:szCs w:val="28"/>
          <w:lang w:val="uk-UA"/>
        </w:rPr>
        <w:t xml:space="preserve"> </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Фінансування заходів Програми здійснює</w:t>
      </w:r>
      <w:r>
        <w:rPr>
          <w:sz w:val="28"/>
          <w:szCs w:val="28"/>
          <w:lang w:val="uk-UA"/>
        </w:rPr>
        <w:t>ться за рахунок коштів районного</w:t>
      </w:r>
      <w:r w:rsidRPr="005649D6">
        <w:rPr>
          <w:sz w:val="28"/>
          <w:szCs w:val="28"/>
          <w:lang w:val="uk-UA"/>
        </w:rPr>
        <w:t xml:space="preserve"> бюджету, інших місцевих бюджетів та коштів інших джерел, не заборонених чинним законодавством. Показники орієнтовних обсягів фінансових витрат, необхідних для виконання Програми з визначенням джерел фінансування, наведено в додатку 4.</w:t>
      </w:r>
    </w:p>
    <w:p w:rsidR="00FE6D77" w:rsidRPr="005649D6" w:rsidRDefault="00FE6D77" w:rsidP="00441832">
      <w:pPr>
        <w:pStyle w:val="21"/>
        <w:shd w:val="clear" w:color="auto" w:fill="auto"/>
        <w:spacing w:line="322" w:lineRule="exact"/>
        <w:ind w:left="20" w:firstLine="700"/>
        <w:jc w:val="both"/>
        <w:rPr>
          <w:sz w:val="28"/>
          <w:szCs w:val="28"/>
          <w:lang w:val="uk-UA"/>
        </w:rPr>
      </w:pPr>
      <w:r w:rsidRPr="005649D6">
        <w:rPr>
          <w:sz w:val="28"/>
          <w:szCs w:val="28"/>
          <w:lang w:val="uk-UA"/>
        </w:rPr>
        <w:t>Програма реалізовуватиметься протягом 2017-2018 років:</w:t>
      </w:r>
    </w:p>
    <w:p w:rsidR="00FE6D77" w:rsidRPr="005649D6" w:rsidRDefault="00FE6D77" w:rsidP="00441832">
      <w:pPr>
        <w:pStyle w:val="21"/>
        <w:shd w:val="clear" w:color="auto" w:fill="auto"/>
        <w:spacing w:line="322" w:lineRule="exact"/>
        <w:ind w:left="20" w:firstLine="700"/>
        <w:jc w:val="both"/>
        <w:rPr>
          <w:sz w:val="28"/>
          <w:szCs w:val="28"/>
          <w:lang w:val="uk-UA"/>
        </w:rPr>
      </w:pPr>
      <w:r w:rsidRPr="005649D6">
        <w:rPr>
          <w:sz w:val="28"/>
          <w:szCs w:val="28"/>
          <w:lang w:val="uk-UA"/>
        </w:rPr>
        <w:t>І етап-2017 рік; II етап-2018 рік.</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Виконання визначених Програмою завдань здійснюватиметься шляхом реалізації заходів програми із відзначення 100-річчя від дня народження В.О.Сухомлинського.</w:t>
      </w:r>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У разі потреби до Програми вносяться зміни згідно із встановленим порядком.</w:t>
      </w:r>
    </w:p>
    <w:p w:rsidR="00FE6D77" w:rsidRPr="0054575A" w:rsidRDefault="00FE6D77" w:rsidP="00441832">
      <w:pPr>
        <w:pStyle w:val="30"/>
        <w:keepNext/>
        <w:keepLines/>
        <w:shd w:val="clear" w:color="auto" w:fill="auto"/>
        <w:spacing w:before="0" w:after="0" w:line="322" w:lineRule="exact"/>
        <w:ind w:left="2480"/>
        <w:jc w:val="left"/>
        <w:rPr>
          <w:b/>
          <w:bCs/>
          <w:sz w:val="28"/>
          <w:szCs w:val="28"/>
          <w:lang w:val="uk-UA"/>
        </w:rPr>
      </w:pPr>
      <w:bookmarkStart w:id="3" w:name="bookmark8"/>
      <w:r w:rsidRPr="0054575A">
        <w:rPr>
          <w:b/>
          <w:bCs/>
          <w:sz w:val="28"/>
          <w:szCs w:val="28"/>
          <w:lang w:val="uk-UA"/>
        </w:rPr>
        <w:t>V. Результативні показники Програми</w:t>
      </w:r>
      <w:bookmarkEnd w:id="3"/>
    </w:p>
    <w:p w:rsidR="00FE6D77" w:rsidRPr="005649D6" w:rsidRDefault="00FE6D77" w:rsidP="00441832">
      <w:pPr>
        <w:pStyle w:val="21"/>
        <w:numPr>
          <w:ilvl w:val="0"/>
          <w:numId w:val="2"/>
        </w:numPr>
        <w:shd w:val="clear" w:color="auto" w:fill="auto"/>
        <w:tabs>
          <w:tab w:val="left" w:pos="955"/>
        </w:tabs>
        <w:spacing w:line="322" w:lineRule="exact"/>
        <w:ind w:left="20" w:firstLine="700"/>
        <w:jc w:val="both"/>
        <w:rPr>
          <w:sz w:val="28"/>
          <w:szCs w:val="28"/>
          <w:lang w:val="uk-UA"/>
        </w:rPr>
      </w:pPr>
      <w:r w:rsidRPr="005649D6">
        <w:rPr>
          <w:sz w:val="28"/>
          <w:szCs w:val="28"/>
          <w:lang w:val="uk-UA"/>
        </w:rPr>
        <w:t>Виконання Програми дасть змогу:</w:t>
      </w:r>
    </w:p>
    <w:p w:rsidR="00FE6D77" w:rsidRPr="002A5A88" w:rsidRDefault="00FE6D77" w:rsidP="00441832">
      <w:pPr>
        <w:numPr>
          <w:ilvl w:val="0"/>
          <w:numId w:val="2"/>
        </w:numPr>
        <w:tabs>
          <w:tab w:val="left" w:pos="1004"/>
        </w:tabs>
        <w:spacing w:line="322" w:lineRule="exact"/>
        <w:ind w:left="20" w:right="20" w:firstLine="74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w:t>
      </w:r>
      <w:r w:rsidRPr="002A5A88">
        <w:rPr>
          <w:rFonts w:ascii="Times New Roman" w:hAnsi="Times New Roman" w:cs="Times New Roman"/>
          <w:sz w:val="28"/>
          <w:szCs w:val="28"/>
          <w:lang w:val="uk-UA"/>
        </w:rPr>
        <w:t xml:space="preserve"> з вересня 2017 року по вересень 2018 року обласний педагогічний марафон «Штрихи до портрета Василя Сухомлинського», присвячений відзначенню 100-річчю від дня народження В.О. Сухомлинського (далі - обласний педагогічний Марафон).</w:t>
      </w:r>
    </w:p>
    <w:p w:rsidR="00FE6D77" w:rsidRPr="005649D6" w:rsidRDefault="00FE6D77" w:rsidP="00441832">
      <w:pPr>
        <w:pStyle w:val="21"/>
        <w:shd w:val="clear" w:color="auto" w:fill="auto"/>
        <w:tabs>
          <w:tab w:val="left" w:pos="1090"/>
        </w:tabs>
        <w:spacing w:line="322" w:lineRule="exact"/>
        <w:ind w:right="20"/>
        <w:jc w:val="both"/>
        <w:rPr>
          <w:sz w:val="28"/>
          <w:szCs w:val="28"/>
          <w:lang w:val="uk-UA"/>
        </w:rPr>
      </w:pPr>
      <w:r>
        <w:rPr>
          <w:sz w:val="28"/>
          <w:szCs w:val="28"/>
          <w:lang w:val="uk-UA"/>
        </w:rPr>
        <w:t xml:space="preserve">         3.Взяти участь у Міжнародній науково-практичній</w:t>
      </w:r>
      <w:r w:rsidRPr="005649D6">
        <w:rPr>
          <w:sz w:val="28"/>
          <w:szCs w:val="28"/>
          <w:lang w:val="uk-UA"/>
        </w:rPr>
        <w:t xml:space="preserve"> конференції та XX Вс</w:t>
      </w:r>
      <w:r>
        <w:rPr>
          <w:sz w:val="28"/>
          <w:szCs w:val="28"/>
          <w:lang w:val="uk-UA"/>
        </w:rPr>
        <w:t>еукраїнських педагогічних читаннях</w:t>
      </w:r>
      <w:r w:rsidRPr="005649D6">
        <w:rPr>
          <w:sz w:val="28"/>
          <w:szCs w:val="28"/>
          <w:lang w:val="uk-UA"/>
        </w:rPr>
        <w:t xml:space="preserve"> "Василь Сухомлинський у діалозі з сучасністю" (Кропивницький-Павлиш);</w:t>
      </w:r>
    </w:p>
    <w:p w:rsidR="00FE6D77" w:rsidRPr="005649D6" w:rsidRDefault="00FE6D77" w:rsidP="00441832">
      <w:pPr>
        <w:pStyle w:val="21"/>
        <w:shd w:val="clear" w:color="auto" w:fill="auto"/>
        <w:tabs>
          <w:tab w:val="left" w:pos="1014"/>
        </w:tabs>
        <w:spacing w:line="322" w:lineRule="exact"/>
        <w:ind w:right="20"/>
        <w:jc w:val="both"/>
        <w:rPr>
          <w:rFonts w:cs="Arial Unicode MS"/>
          <w:sz w:val="28"/>
          <w:szCs w:val="28"/>
          <w:lang w:val="uk-UA"/>
        </w:rPr>
      </w:pPr>
      <w:r>
        <w:rPr>
          <w:sz w:val="28"/>
          <w:szCs w:val="28"/>
          <w:lang w:val="uk-UA"/>
        </w:rPr>
        <w:t xml:space="preserve">         4.П</w:t>
      </w:r>
      <w:r w:rsidRPr="005649D6">
        <w:rPr>
          <w:sz w:val="28"/>
          <w:szCs w:val="28"/>
          <w:lang w:val="uk-UA"/>
        </w:rPr>
        <w:t>роведення у навчальних закладах заходів, присвячених 100-річчю від дня народження Василя Олександровича Сухомлинського та творча трансформ</w:t>
      </w:r>
      <w:r>
        <w:rPr>
          <w:sz w:val="28"/>
          <w:szCs w:val="28"/>
          <w:lang w:val="uk-UA"/>
        </w:rPr>
        <w:t>ація його педагогічної спадщини.</w:t>
      </w:r>
    </w:p>
    <w:p w:rsidR="00FE6D77" w:rsidRPr="005649D6" w:rsidRDefault="00FE6D77" w:rsidP="00441832">
      <w:pPr>
        <w:pStyle w:val="21"/>
        <w:shd w:val="clear" w:color="auto" w:fill="auto"/>
        <w:tabs>
          <w:tab w:val="left" w:pos="1009"/>
        </w:tabs>
        <w:spacing w:line="322" w:lineRule="exact"/>
        <w:ind w:left="720" w:right="20"/>
        <w:jc w:val="both"/>
        <w:rPr>
          <w:rFonts w:cs="Arial Unicode MS"/>
          <w:sz w:val="28"/>
          <w:szCs w:val="28"/>
          <w:lang w:val="uk-UA"/>
        </w:rPr>
      </w:pPr>
    </w:p>
    <w:p w:rsidR="00FE6D77" w:rsidRPr="005649D6" w:rsidRDefault="00FE6D77" w:rsidP="00441832">
      <w:pPr>
        <w:pStyle w:val="21"/>
        <w:shd w:val="clear" w:color="auto" w:fill="auto"/>
        <w:tabs>
          <w:tab w:val="left" w:pos="984"/>
        </w:tabs>
        <w:spacing w:after="120" w:line="322" w:lineRule="exact"/>
        <w:ind w:left="720"/>
        <w:jc w:val="both"/>
        <w:rPr>
          <w:rFonts w:cs="Arial Unicode MS"/>
          <w:sz w:val="28"/>
          <w:szCs w:val="28"/>
          <w:lang w:val="uk-UA"/>
        </w:rPr>
      </w:pPr>
    </w:p>
    <w:p w:rsidR="00FE6D77" w:rsidRPr="00740E59" w:rsidRDefault="00FE6D77" w:rsidP="00441832">
      <w:pPr>
        <w:pStyle w:val="30"/>
        <w:keepNext/>
        <w:keepLines/>
        <w:shd w:val="clear" w:color="auto" w:fill="auto"/>
        <w:spacing w:before="0" w:after="0" w:line="322" w:lineRule="exact"/>
        <w:ind w:left="1640"/>
        <w:jc w:val="left"/>
        <w:rPr>
          <w:b/>
          <w:bCs/>
          <w:sz w:val="28"/>
          <w:szCs w:val="28"/>
          <w:lang w:val="uk-UA"/>
        </w:rPr>
      </w:pPr>
      <w:bookmarkStart w:id="4" w:name="bookmark9"/>
      <w:r w:rsidRPr="00740E59">
        <w:rPr>
          <w:b/>
          <w:bCs/>
          <w:sz w:val="28"/>
          <w:szCs w:val="28"/>
          <w:lang w:val="uk-UA"/>
        </w:rPr>
        <w:t>VI. Координація та контроль за виконанням програми</w:t>
      </w:r>
      <w:bookmarkEnd w:id="4"/>
    </w:p>
    <w:p w:rsidR="00FE6D77" w:rsidRPr="005649D6" w:rsidRDefault="00FE6D77" w:rsidP="00441832">
      <w:pPr>
        <w:pStyle w:val="21"/>
        <w:shd w:val="clear" w:color="auto" w:fill="auto"/>
        <w:spacing w:line="322" w:lineRule="exact"/>
        <w:ind w:left="20" w:right="20" w:firstLine="700"/>
        <w:jc w:val="both"/>
        <w:rPr>
          <w:sz w:val="28"/>
          <w:szCs w:val="28"/>
          <w:lang w:val="uk-UA"/>
        </w:rPr>
      </w:pPr>
      <w:r w:rsidRPr="005649D6">
        <w:rPr>
          <w:sz w:val="28"/>
          <w:szCs w:val="28"/>
          <w:lang w:val="uk-UA"/>
        </w:rPr>
        <w:t>Координація виконання Програм</w:t>
      </w:r>
      <w:r>
        <w:rPr>
          <w:sz w:val="28"/>
          <w:szCs w:val="28"/>
          <w:lang w:val="uk-UA"/>
        </w:rPr>
        <w:t>и покладається на Благовіщенську районну</w:t>
      </w:r>
      <w:r w:rsidRPr="005649D6">
        <w:rPr>
          <w:sz w:val="28"/>
          <w:szCs w:val="28"/>
          <w:lang w:val="uk-UA"/>
        </w:rPr>
        <w:t xml:space="preserve"> державну адміністрацію.</w:t>
      </w:r>
    </w:p>
    <w:p w:rsidR="00FE6D77" w:rsidRDefault="00FE6D77" w:rsidP="00441832">
      <w:pPr>
        <w:pStyle w:val="21"/>
        <w:shd w:val="clear" w:color="auto" w:fill="auto"/>
        <w:spacing w:line="322" w:lineRule="exact"/>
        <w:ind w:left="20" w:right="20" w:firstLine="700"/>
        <w:jc w:val="both"/>
        <w:rPr>
          <w:rFonts w:cs="Arial Unicode MS"/>
          <w:sz w:val="28"/>
          <w:szCs w:val="28"/>
          <w:lang w:val="uk-UA"/>
        </w:rPr>
      </w:pPr>
      <w:r w:rsidRPr="005649D6">
        <w:rPr>
          <w:sz w:val="28"/>
          <w:szCs w:val="28"/>
          <w:lang w:val="uk-UA"/>
        </w:rPr>
        <w:t xml:space="preserve">Інформація про стан виконання Програми надається до </w:t>
      </w:r>
      <w:r>
        <w:rPr>
          <w:sz w:val="28"/>
          <w:szCs w:val="28"/>
          <w:lang w:val="uk-UA"/>
        </w:rPr>
        <w:t xml:space="preserve"> Благовіщенської районної </w:t>
      </w:r>
      <w:r w:rsidRPr="005649D6">
        <w:rPr>
          <w:sz w:val="28"/>
          <w:szCs w:val="28"/>
          <w:lang w:val="uk-UA"/>
        </w:rPr>
        <w:t xml:space="preserve"> ради</w:t>
      </w:r>
      <w:r>
        <w:rPr>
          <w:sz w:val="28"/>
          <w:szCs w:val="28"/>
          <w:lang w:val="uk-UA"/>
        </w:rPr>
        <w:t xml:space="preserve">  щопівроку до 15</w:t>
      </w:r>
      <w:r w:rsidRPr="005649D6">
        <w:rPr>
          <w:sz w:val="28"/>
          <w:szCs w:val="28"/>
          <w:lang w:val="uk-UA"/>
        </w:rPr>
        <w:t xml:space="preserve"> числа місяця, наступного за звітним періодом.</w:t>
      </w:r>
      <w:r>
        <w:rPr>
          <w:sz w:val="28"/>
          <w:szCs w:val="28"/>
          <w:lang w:val="uk-UA"/>
        </w:rPr>
        <w:t xml:space="preserve"> </w:t>
      </w:r>
      <w:r w:rsidRPr="005649D6">
        <w:rPr>
          <w:sz w:val="28"/>
          <w:szCs w:val="28"/>
          <w:lang w:val="uk-UA"/>
        </w:rPr>
        <w:t>Контроль за виконанням Програми покладаєт</w:t>
      </w:r>
      <w:r>
        <w:rPr>
          <w:sz w:val="28"/>
          <w:szCs w:val="28"/>
          <w:lang w:val="uk-UA"/>
        </w:rPr>
        <w:t>ься на постійну комісію районної</w:t>
      </w:r>
      <w:r w:rsidRPr="005649D6">
        <w:rPr>
          <w:sz w:val="28"/>
          <w:szCs w:val="28"/>
          <w:lang w:val="uk-UA"/>
        </w:rPr>
        <w:t xml:space="preserve"> ради з питань освіти, науки, культури, </w:t>
      </w:r>
      <w:r>
        <w:rPr>
          <w:sz w:val="28"/>
          <w:szCs w:val="28"/>
          <w:lang w:val="uk-UA"/>
        </w:rPr>
        <w:t>молоді та</w:t>
      </w:r>
      <w:r w:rsidRPr="005649D6">
        <w:rPr>
          <w:sz w:val="28"/>
          <w:szCs w:val="28"/>
          <w:lang w:val="uk-UA"/>
        </w:rPr>
        <w:t xml:space="preserve"> </w:t>
      </w:r>
      <w:r>
        <w:rPr>
          <w:sz w:val="28"/>
          <w:szCs w:val="28"/>
          <w:lang w:val="uk-UA"/>
        </w:rPr>
        <w:t>спорту</w:t>
      </w:r>
      <w:r w:rsidRPr="005649D6">
        <w:rPr>
          <w:sz w:val="28"/>
          <w:szCs w:val="28"/>
          <w:lang w:val="uk-UA"/>
        </w:rPr>
        <w:t>.</w:t>
      </w:r>
    </w:p>
    <w:p w:rsidR="00FE6D77" w:rsidRDefault="00FE6D77" w:rsidP="00441832">
      <w:pPr>
        <w:pStyle w:val="221"/>
        <w:shd w:val="clear" w:color="auto" w:fill="auto"/>
        <w:spacing w:before="0" w:after="58" w:line="312" w:lineRule="exact"/>
        <w:ind w:left="220"/>
        <w:jc w:val="center"/>
        <w:rPr>
          <w:rFonts w:cs="Arial Unicode MS"/>
          <w:b/>
          <w:bCs/>
          <w:sz w:val="28"/>
          <w:szCs w:val="28"/>
          <w:lang w:val="uk-UA"/>
        </w:rPr>
      </w:pPr>
    </w:p>
    <w:p w:rsidR="00FE6D77" w:rsidRDefault="00FE6D77" w:rsidP="00441832">
      <w:pPr>
        <w:pStyle w:val="221"/>
        <w:shd w:val="clear" w:color="auto" w:fill="auto"/>
        <w:spacing w:before="0" w:after="58" w:line="312" w:lineRule="exact"/>
        <w:ind w:left="220"/>
        <w:jc w:val="center"/>
        <w:rPr>
          <w:rFonts w:cs="Arial Unicode MS"/>
          <w:b/>
          <w:bCs/>
          <w:sz w:val="28"/>
          <w:szCs w:val="28"/>
          <w:lang w:val="uk-UA"/>
        </w:rPr>
      </w:pPr>
    </w:p>
    <w:p w:rsidR="00FE6D77" w:rsidRPr="00714828" w:rsidRDefault="00FE6D77" w:rsidP="00441832">
      <w:pPr>
        <w:pStyle w:val="221"/>
        <w:shd w:val="clear" w:color="auto" w:fill="auto"/>
        <w:spacing w:before="0" w:after="58" w:line="312" w:lineRule="exact"/>
        <w:ind w:left="220"/>
        <w:jc w:val="center"/>
        <w:rPr>
          <w:b/>
          <w:bCs/>
          <w:sz w:val="28"/>
          <w:szCs w:val="28"/>
          <w:lang w:val="uk-UA"/>
        </w:rPr>
      </w:pPr>
      <w:r w:rsidRPr="00714828">
        <w:rPr>
          <w:b/>
          <w:bCs/>
          <w:sz w:val="28"/>
          <w:szCs w:val="28"/>
          <w:lang w:val="uk-UA"/>
        </w:rPr>
        <w:t>VII. Напрями реалізації та заходи обласної програми з відзначення 100-річчя від дня народження В.О.Сухомлинського</w:t>
      </w: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Pr="007A42F0" w:rsidRDefault="00FE6D77" w:rsidP="00E31F58">
      <w:pPr>
        <w:spacing w:line="192" w:lineRule="auto"/>
        <w:ind w:left="3540" w:firstLine="60"/>
        <w:rPr>
          <w:rFonts w:ascii="Times New Roman" w:hAnsi="Times New Roman" w:cs="Times New Roman"/>
          <w:sz w:val="26"/>
          <w:szCs w:val="26"/>
          <w:lang w:eastAsia="uk-UA"/>
        </w:rPr>
      </w:pPr>
    </w:p>
    <w:tbl>
      <w:tblPr>
        <w:tblW w:w="9455" w:type="dxa"/>
        <w:tblInd w:w="-106" w:type="dxa"/>
        <w:tblLook w:val="01E0"/>
      </w:tblPr>
      <w:tblGrid>
        <w:gridCol w:w="3856"/>
        <w:gridCol w:w="1382"/>
        <w:gridCol w:w="4217"/>
      </w:tblGrid>
      <w:tr w:rsidR="00FE6D77" w:rsidRPr="007A42F0">
        <w:tc>
          <w:tcPr>
            <w:tcW w:w="3856" w:type="dxa"/>
          </w:tcPr>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b/>
                <w:bCs/>
                <w:sz w:val="28"/>
                <w:szCs w:val="28"/>
              </w:rPr>
              <w:t>ЗАТВЕРДЖУЮ</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 xml:space="preserve">Голова </w:t>
            </w:r>
            <w:r>
              <w:rPr>
                <w:rFonts w:ascii="Times New Roman" w:hAnsi="Times New Roman" w:cs="Times New Roman"/>
                <w:sz w:val="28"/>
                <w:szCs w:val="28"/>
              </w:rPr>
              <w:t>Благовіщенської</w:t>
            </w:r>
            <w:r w:rsidRPr="007A42F0">
              <w:rPr>
                <w:rFonts w:ascii="Times New Roman" w:hAnsi="Times New Roman" w:cs="Times New Roman"/>
                <w:sz w:val="28"/>
                <w:szCs w:val="28"/>
              </w:rPr>
              <w:t xml:space="preserve"> районної державної адміністрації</w:t>
            </w:r>
          </w:p>
          <w:p w:rsidR="00FE6D77" w:rsidRPr="007A42F0" w:rsidRDefault="00FE6D77" w:rsidP="000A66EB">
            <w:pPr>
              <w:rPr>
                <w:rFonts w:ascii="Times New Roman" w:hAnsi="Times New Roman" w:cs="Times New Roman"/>
                <w:sz w:val="28"/>
                <w:szCs w:val="28"/>
              </w:rPr>
            </w:pP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p w:rsidR="00FE6D77" w:rsidRPr="007A42F0" w:rsidRDefault="00FE6D77" w:rsidP="000A66EB">
            <w:pPr>
              <w:jc w:val="center"/>
              <w:rPr>
                <w:rFonts w:ascii="Times New Roman" w:hAnsi="Times New Roman" w:cs="Times New Roman"/>
                <w:sz w:val="28"/>
                <w:szCs w:val="28"/>
              </w:rPr>
            </w:pPr>
          </w:p>
        </w:tc>
        <w:tc>
          <w:tcPr>
            <w:tcW w:w="1382" w:type="dxa"/>
          </w:tcPr>
          <w:p w:rsidR="00FE6D77" w:rsidRPr="007A42F0" w:rsidRDefault="00FE6D77" w:rsidP="000A66EB">
            <w:pPr>
              <w:rPr>
                <w:rFonts w:ascii="Times New Roman" w:hAnsi="Times New Roman" w:cs="Times New Roman"/>
                <w:sz w:val="28"/>
                <w:szCs w:val="28"/>
              </w:rPr>
            </w:pPr>
          </w:p>
        </w:tc>
        <w:tc>
          <w:tcPr>
            <w:tcW w:w="4217" w:type="dxa"/>
          </w:tcPr>
          <w:p w:rsidR="00FE6D77" w:rsidRPr="007A42F0" w:rsidRDefault="00FE6D77" w:rsidP="000A66EB">
            <w:pPr>
              <w:jc w:val="center"/>
              <w:rPr>
                <w:rFonts w:ascii="Times New Roman" w:hAnsi="Times New Roman" w:cs="Times New Roman"/>
                <w:b/>
                <w:bCs/>
                <w:sz w:val="28"/>
                <w:szCs w:val="28"/>
              </w:rPr>
            </w:pPr>
            <w:r w:rsidRPr="007A42F0">
              <w:rPr>
                <w:rFonts w:ascii="Times New Roman" w:hAnsi="Times New Roman" w:cs="Times New Roman"/>
                <w:b/>
                <w:bCs/>
                <w:sz w:val="28"/>
                <w:szCs w:val="28"/>
              </w:rPr>
              <w:t>ЗАТВЕРДЖУЮ</w:t>
            </w:r>
          </w:p>
          <w:p w:rsidR="00FE6D77" w:rsidRPr="007A42F0" w:rsidRDefault="00FE6D77" w:rsidP="000A66EB">
            <w:pPr>
              <w:ind w:hanging="145"/>
              <w:rPr>
                <w:rFonts w:ascii="Times New Roman" w:hAnsi="Times New Roman" w:cs="Times New Roman"/>
                <w:sz w:val="28"/>
                <w:szCs w:val="28"/>
              </w:rPr>
            </w:pPr>
            <w:r w:rsidRPr="007A42F0">
              <w:rPr>
                <w:rFonts w:ascii="Times New Roman" w:hAnsi="Times New Roman" w:cs="Times New Roman"/>
                <w:sz w:val="28"/>
                <w:szCs w:val="28"/>
              </w:rPr>
              <w:t xml:space="preserve"> Голова </w:t>
            </w:r>
            <w:r>
              <w:rPr>
                <w:rFonts w:ascii="Times New Roman" w:hAnsi="Times New Roman" w:cs="Times New Roman"/>
                <w:sz w:val="28"/>
                <w:szCs w:val="28"/>
              </w:rPr>
              <w:t>Благовіщенської</w:t>
            </w:r>
          </w:p>
          <w:p w:rsidR="00FE6D77" w:rsidRPr="007A42F0" w:rsidRDefault="00FE6D77" w:rsidP="000A66EB">
            <w:pPr>
              <w:ind w:hanging="145"/>
              <w:rPr>
                <w:rFonts w:ascii="Times New Roman" w:hAnsi="Times New Roman" w:cs="Times New Roman"/>
                <w:sz w:val="28"/>
                <w:szCs w:val="28"/>
              </w:rPr>
            </w:pPr>
            <w:r w:rsidRPr="007A42F0">
              <w:rPr>
                <w:rFonts w:ascii="Times New Roman" w:hAnsi="Times New Roman" w:cs="Times New Roman"/>
                <w:sz w:val="28"/>
                <w:szCs w:val="28"/>
              </w:rPr>
              <w:t xml:space="preserve"> районної ради </w:t>
            </w:r>
          </w:p>
          <w:p w:rsidR="00FE6D77" w:rsidRPr="007A42F0" w:rsidRDefault="00FE6D77" w:rsidP="000A66EB">
            <w:pPr>
              <w:ind w:hanging="145"/>
              <w:rPr>
                <w:rFonts w:ascii="Times New Roman" w:hAnsi="Times New Roman" w:cs="Times New Roman"/>
                <w:sz w:val="28"/>
                <w:szCs w:val="28"/>
              </w:rPr>
            </w:pPr>
          </w:p>
          <w:p w:rsidR="00FE6D77" w:rsidRPr="007A42F0" w:rsidRDefault="00FE6D77" w:rsidP="000A66EB">
            <w:pPr>
              <w:ind w:hanging="145"/>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 __________ 20__ року</w:t>
            </w:r>
          </w:p>
        </w:tc>
      </w:tr>
    </w:tbl>
    <w:p w:rsidR="00FE6D77" w:rsidRPr="007A42F0" w:rsidRDefault="00FE6D77" w:rsidP="00E31F58">
      <w:pPr>
        <w:rPr>
          <w:rFonts w:ascii="Times New Roman" w:hAnsi="Times New Roman" w:cs="Times New Roman"/>
          <w:b/>
          <w:bCs/>
          <w:sz w:val="26"/>
          <w:szCs w:val="26"/>
        </w:rPr>
      </w:pPr>
    </w:p>
    <w:p w:rsidR="00FE6D77" w:rsidRPr="00F520B9" w:rsidRDefault="00FE6D77" w:rsidP="00E31F58">
      <w:pPr>
        <w:pStyle w:val="Style2"/>
        <w:widowControl/>
        <w:spacing w:before="60"/>
        <w:ind w:left="293"/>
        <w:rPr>
          <w:rFonts w:cs="Arial Unicode MS"/>
          <w:b/>
          <w:bCs/>
          <w:lang w:val="uk-UA" w:eastAsia="uk-UA"/>
        </w:rPr>
      </w:pPr>
      <w:r w:rsidRPr="00F520B9">
        <w:rPr>
          <w:sz w:val="28"/>
          <w:szCs w:val="28"/>
        </w:rPr>
        <w:t>Програма</w:t>
      </w:r>
      <w:r w:rsidRPr="00F520B9">
        <w:rPr>
          <w:b/>
          <w:bCs/>
          <w:sz w:val="28"/>
          <w:szCs w:val="28"/>
        </w:rPr>
        <w:t xml:space="preserve"> </w:t>
      </w:r>
      <w:r w:rsidRPr="00F520B9">
        <w:rPr>
          <w:color w:val="000000"/>
          <w:sz w:val="28"/>
          <w:szCs w:val="28"/>
        </w:rPr>
        <w:t>«</w:t>
      </w:r>
      <w:r w:rsidRPr="00F520B9">
        <w:rPr>
          <w:sz w:val="28"/>
          <w:szCs w:val="28"/>
          <w:lang w:val="uk-UA"/>
        </w:rPr>
        <w:t>З</w:t>
      </w:r>
      <w:r w:rsidRPr="00F520B9">
        <w:rPr>
          <w:sz w:val="28"/>
          <w:szCs w:val="28"/>
        </w:rPr>
        <w:t xml:space="preserve"> відзначення 100-річчя від дня народження В.О.Сухомлинського</w:t>
      </w:r>
      <w:r w:rsidRPr="0057278F">
        <w:rPr>
          <w:color w:val="000000"/>
        </w:rPr>
        <w:t>» </w:t>
      </w:r>
    </w:p>
    <w:p w:rsidR="00FE6D77" w:rsidRPr="007A42F0" w:rsidRDefault="00FE6D77" w:rsidP="00E31F58">
      <w:pPr>
        <w:jc w:val="center"/>
        <w:rPr>
          <w:rFonts w:ascii="Times New Roman" w:hAnsi="Times New Roman" w:cs="Times New Roman"/>
          <w:b/>
          <w:bCs/>
          <w:sz w:val="28"/>
          <w:szCs w:val="28"/>
        </w:rPr>
      </w:pPr>
    </w:p>
    <w:tbl>
      <w:tblPr>
        <w:tblW w:w="9455" w:type="dxa"/>
        <w:tblInd w:w="-106" w:type="dxa"/>
        <w:tblLook w:val="01E0"/>
      </w:tblPr>
      <w:tblGrid>
        <w:gridCol w:w="3900"/>
        <w:gridCol w:w="1556"/>
        <w:gridCol w:w="3999"/>
      </w:tblGrid>
      <w:tr w:rsidR="00FE6D77" w:rsidRPr="007A42F0">
        <w:tc>
          <w:tcPr>
            <w:tcW w:w="3900" w:type="dxa"/>
          </w:tcPr>
          <w:p w:rsidR="00FE6D77" w:rsidRPr="007A42F0" w:rsidRDefault="00FE6D77" w:rsidP="000A66EB">
            <w:pPr>
              <w:ind w:hanging="145"/>
              <w:jc w:val="center"/>
              <w:rPr>
                <w:rFonts w:ascii="Times New Roman" w:hAnsi="Times New Roman" w:cs="Times New Roman"/>
                <w:sz w:val="28"/>
                <w:szCs w:val="28"/>
              </w:rPr>
            </w:pPr>
            <w:r w:rsidRPr="007A42F0">
              <w:rPr>
                <w:rFonts w:ascii="Times New Roman" w:hAnsi="Times New Roman" w:cs="Times New Roman"/>
                <w:b/>
                <w:bCs/>
                <w:sz w:val="28"/>
                <w:szCs w:val="28"/>
              </w:rPr>
              <w:t>ПОГОДЖЕНО</w:t>
            </w:r>
            <w:r w:rsidRPr="007A42F0">
              <w:rPr>
                <w:rFonts w:ascii="Times New Roman" w:hAnsi="Times New Roman" w:cs="Times New Roman"/>
                <w:sz w:val="28"/>
                <w:szCs w:val="28"/>
              </w:rPr>
              <w:t xml:space="preserve"> </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 xml:space="preserve">Голова постійної комісії з питань бюджету і фінансів </w:t>
            </w:r>
            <w:r>
              <w:rPr>
                <w:rFonts w:ascii="Times New Roman" w:hAnsi="Times New Roman" w:cs="Times New Roman"/>
                <w:sz w:val="28"/>
                <w:szCs w:val="28"/>
              </w:rPr>
              <w:t>Благовіщенської</w:t>
            </w:r>
            <w:r w:rsidRPr="007A42F0">
              <w:rPr>
                <w:rFonts w:ascii="Times New Roman" w:hAnsi="Times New Roman" w:cs="Times New Roman"/>
                <w:sz w:val="28"/>
                <w:szCs w:val="28"/>
              </w:rPr>
              <w:t xml:space="preserve"> районної ради </w:t>
            </w:r>
          </w:p>
          <w:p w:rsidR="00FE6D77" w:rsidRPr="007A42F0" w:rsidRDefault="00FE6D77" w:rsidP="000A66EB">
            <w:pPr>
              <w:ind w:hanging="145"/>
              <w:jc w:val="center"/>
              <w:rPr>
                <w:rFonts w:ascii="Times New Roman" w:hAnsi="Times New Roman" w:cs="Times New Roman"/>
                <w:sz w:val="28"/>
                <w:szCs w:val="28"/>
              </w:rPr>
            </w:pP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tc>
        <w:tc>
          <w:tcPr>
            <w:tcW w:w="1556" w:type="dxa"/>
          </w:tcPr>
          <w:p w:rsidR="00FE6D77" w:rsidRPr="007A42F0" w:rsidRDefault="00FE6D77" w:rsidP="000A66EB">
            <w:pPr>
              <w:rPr>
                <w:rFonts w:ascii="Times New Roman" w:hAnsi="Times New Roman" w:cs="Times New Roman"/>
                <w:sz w:val="28"/>
                <w:szCs w:val="28"/>
              </w:rPr>
            </w:pPr>
          </w:p>
        </w:tc>
        <w:tc>
          <w:tcPr>
            <w:tcW w:w="3999" w:type="dxa"/>
          </w:tcPr>
          <w:p w:rsidR="00FE6D77" w:rsidRPr="007A42F0" w:rsidRDefault="00FE6D77" w:rsidP="000A66EB">
            <w:pPr>
              <w:jc w:val="center"/>
              <w:rPr>
                <w:rFonts w:ascii="Times New Roman" w:hAnsi="Times New Roman" w:cs="Times New Roman"/>
                <w:b/>
                <w:bCs/>
                <w:sz w:val="28"/>
                <w:szCs w:val="28"/>
              </w:rPr>
            </w:pPr>
            <w:r w:rsidRPr="007A42F0">
              <w:rPr>
                <w:rFonts w:ascii="Times New Roman" w:hAnsi="Times New Roman" w:cs="Times New Roman"/>
                <w:b/>
                <w:bCs/>
                <w:sz w:val="28"/>
                <w:szCs w:val="28"/>
              </w:rPr>
              <w:t xml:space="preserve">ПОГОДЖЕНО </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 xml:space="preserve">Голова постійної комісії </w:t>
            </w:r>
            <w:r>
              <w:rPr>
                <w:rFonts w:ascii="Times New Roman" w:hAnsi="Times New Roman" w:cs="Times New Roman"/>
                <w:sz w:val="28"/>
                <w:szCs w:val="28"/>
              </w:rPr>
              <w:t xml:space="preserve">Благовіщенської </w:t>
            </w:r>
            <w:r w:rsidRPr="001101A1">
              <w:rPr>
                <w:rFonts w:ascii="Times New Roman" w:hAnsi="Times New Roman" w:cs="Times New Roman"/>
                <w:sz w:val="28"/>
                <w:szCs w:val="28"/>
              </w:rPr>
              <w:t xml:space="preserve">районної ради  з питань освіти, охорони здоров’я, культури, фізкультури і спорту </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p w:rsidR="00FE6D77" w:rsidRPr="007A42F0" w:rsidRDefault="00FE6D77" w:rsidP="000A66EB">
            <w:pPr>
              <w:jc w:val="center"/>
              <w:rPr>
                <w:rFonts w:ascii="Times New Roman" w:hAnsi="Times New Roman" w:cs="Times New Roman"/>
                <w:sz w:val="28"/>
                <w:szCs w:val="28"/>
              </w:rPr>
            </w:pPr>
          </w:p>
        </w:tc>
      </w:tr>
    </w:tbl>
    <w:p w:rsidR="00FE6D77" w:rsidRPr="007A42F0" w:rsidRDefault="00FE6D77" w:rsidP="00E31F58">
      <w:pPr>
        <w:rPr>
          <w:rFonts w:ascii="Times New Roman" w:hAnsi="Times New Roman" w:cs="Times New Roman"/>
          <w:sz w:val="26"/>
          <w:szCs w:val="26"/>
        </w:rPr>
      </w:pPr>
    </w:p>
    <w:tbl>
      <w:tblPr>
        <w:tblW w:w="0" w:type="auto"/>
        <w:tblInd w:w="-106" w:type="dxa"/>
        <w:tblLook w:val="01E0"/>
      </w:tblPr>
      <w:tblGrid>
        <w:gridCol w:w="3969"/>
        <w:gridCol w:w="1474"/>
        <w:gridCol w:w="3984"/>
      </w:tblGrid>
      <w:tr w:rsidR="00FE6D77" w:rsidRPr="007A42F0">
        <w:tc>
          <w:tcPr>
            <w:tcW w:w="3969" w:type="dxa"/>
          </w:tcPr>
          <w:p w:rsidR="00FE6D77" w:rsidRPr="007A42F0" w:rsidRDefault="00FE6D77" w:rsidP="000A66EB">
            <w:pPr>
              <w:jc w:val="center"/>
              <w:rPr>
                <w:rFonts w:ascii="Times New Roman" w:hAnsi="Times New Roman" w:cs="Times New Roman"/>
                <w:sz w:val="26"/>
                <w:szCs w:val="26"/>
              </w:rPr>
            </w:pPr>
            <w:r w:rsidRPr="007A42F0">
              <w:rPr>
                <w:rFonts w:ascii="Times New Roman" w:hAnsi="Times New Roman" w:cs="Times New Roman"/>
                <w:b/>
                <w:bCs/>
                <w:sz w:val="28"/>
                <w:szCs w:val="28"/>
              </w:rPr>
              <w:t>ПОГОДЖЕНО</w:t>
            </w:r>
            <w:r w:rsidRPr="007A42F0">
              <w:rPr>
                <w:rFonts w:ascii="Times New Roman" w:hAnsi="Times New Roman" w:cs="Times New Roman"/>
                <w:sz w:val="26"/>
                <w:szCs w:val="26"/>
              </w:rPr>
              <w:t xml:space="preserve"> </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 xml:space="preserve">Начальник фінансового управління </w:t>
            </w:r>
            <w:r>
              <w:rPr>
                <w:rFonts w:ascii="Times New Roman" w:hAnsi="Times New Roman" w:cs="Times New Roman"/>
                <w:sz w:val="28"/>
                <w:szCs w:val="28"/>
              </w:rPr>
              <w:t>Благовіщенської</w:t>
            </w:r>
            <w:r w:rsidRPr="007A42F0">
              <w:rPr>
                <w:rFonts w:ascii="Times New Roman" w:hAnsi="Times New Roman" w:cs="Times New Roman"/>
                <w:sz w:val="28"/>
                <w:szCs w:val="28"/>
              </w:rPr>
              <w:t xml:space="preserve"> районної державної</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адміністрації</w:t>
            </w:r>
          </w:p>
          <w:p w:rsidR="00FE6D77" w:rsidRPr="007A42F0" w:rsidRDefault="00FE6D77" w:rsidP="000A66EB">
            <w:pPr>
              <w:jc w:val="center"/>
              <w:rPr>
                <w:rFonts w:ascii="Times New Roman" w:hAnsi="Times New Roman" w:cs="Times New Roman"/>
                <w:sz w:val="26"/>
                <w:szCs w:val="26"/>
                <w:lang w:val="en-US"/>
              </w:rPr>
            </w:pPr>
          </w:p>
          <w:p w:rsidR="00FE6D77" w:rsidRPr="007A42F0" w:rsidRDefault="00FE6D77" w:rsidP="000A66EB">
            <w:pPr>
              <w:jc w:val="center"/>
              <w:rPr>
                <w:rFonts w:ascii="Times New Roman" w:hAnsi="Times New Roman" w:cs="Times New Roman"/>
                <w:sz w:val="26"/>
                <w:szCs w:val="26"/>
                <w:lang w:val="en-US"/>
              </w:rPr>
            </w:pP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p w:rsidR="00FE6D77" w:rsidRPr="007A42F0" w:rsidRDefault="00FE6D77" w:rsidP="000A66EB">
            <w:pPr>
              <w:jc w:val="center"/>
              <w:rPr>
                <w:rFonts w:ascii="Times New Roman" w:hAnsi="Times New Roman" w:cs="Times New Roman"/>
                <w:sz w:val="26"/>
                <w:szCs w:val="26"/>
              </w:rPr>
            </w:pPr>
          </w:p>
          <w:p w:rsidR="00FE6D77" w:rsidRPr="007A42F0" w:rsidRDefault="00FE6D77" w:rsidP="000A66EB">
            <w:pPr>
              <w:rPr>
                <w:rFonts w:ascii="Times New Roman" w:hAnsi="Times New Roman" w:cs="Times New Roman"/>
                <w:sz w:val="26"/>
                <w:szCs w:val="26"/>
              </w:rPr>
            </w:pPr>
            <w:r w:rsidRPr="007A42F0">
              <w:rPr>
                <w:rFonts w:ascii="Times New Roman" w:hAnsi="Times New Roman" w:cs="Times New Roman"/>
                <w:sz w:val="26"/>
                <w:szCs w:val="26"/>
              </w:rPr>
              <w:t>М.П.</w:t>
            </w:r>
          </w:p>
        </w:tc>
        <w:tc>
          <w:tcPr>
            <w:tcW w:w="1474" w:type="dxa"/>
          </w:tcPr>
          <w:p w:rsidR="00FE6D77" w:rsidRPr="007A42F0" w:rsidRDefault="00FE6D77" w:rsidP="000A66EB">
            <w:pPr>
              <w:rPr>
                <w:rFonts w:ascii="Times New Roman" w:hAnsi="Times New Roman" w:cs="Times New Roman"/>
                <w:sz w:val="26"/>
                <w:szCs w:val="26"/>
              </w:rPr>
            </w:pPr>
          </w:p>
        </w:tc>
        <w:tc>
          <w:tcPr>
            <w:tcW w:w="3984" w:type="dxa"/>
          </w:tcPr>
          <w:p w:rsidR="00FE6D77" w:rsidRPr="007A42F0" w:rsidRDefault="00FE6D77" w:rsidP="000A66EB">
            <w:pPr>
              <w:jc w:val="center"/>
              <w:rPr>
                <w:rFonts w:ascii="Times New Roman" w:hAnsi="Times New Roman" w:cs="Times New Roman"/>
                <w:sz w:val="26"/>
                <w:szCs w:val="26"/>
              </w:rPr>
            </w:pPr>
            <w:r w:rsidRPr="007A42F0">
              <w:rPr>
                <w:rFonts w:ascii="Times New Roman" w:hAnsi="Times New Roman" w:cs="Times New Roman"/>
                <w:b/>
                <w:bCs/>
                <w:sz w:val="28"/>
                <w:szCs w:val="28"/>
              </w:rPr>
              <w:t>ПОГОДЖЕНО</w:t>
            </w:r>
            <w:r w:rsidRPr="007A42F0">
              <w:rPr>
                <w:rFonts w:ascii="Times New Roman" w:hAnsi="Times New Roman" w:cs="Times New Roman"/>
                <w:sz w:val="26"/>
                <w:szCs w:val="26"/>
              </w:rPr>
              <w:t xml:space="preserve"> </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 xml:space="preserve">Начальник управління економічного розвитку і торгівлі, інфраструктури та промисловості </w:t>
            </w:r>
            <w:r>
              <w:rPr>
                <w:rFonts w:ascii="Times New Roman" w:hAnsi="Times New Roman" w:cs="Times New Roman"/>
                <w:sz w:val="28"/>
                <w:szCs w:val="28"/>
              </w:rPr>
              <w:t>Благовіщенської</w:t>
            </w:r>
            <w:r w:rsidRPr="007A42F0">
              <w:rPr>
                <w:rFonts w:ascii="Times New Roman" w:hAnsi="Times New Roman" w:cs="Times New Roman"/>
                <w:sz w:val="28"/>
                <w:szCs w:val="28"/>
              </w:rPr>
              <w:t xml:space="preserve"> районної державної адміністрації </w:t>
            </w:r>
          </w:p>
          <w:p w:rsidR="00FE6D77" w:rsidRPr="007A42F0" w:rsidRDefault="00FE6D77" w:rsidP="000A66EB">
            <w:pPr>
              <w:rPr>
                <w:rFonts w:ascii="Times New Roman" w:hAnsi="Times New Roman" w:cs="Times New Roman"/>
                <w:sz w:val="28"/>
                <w:szCs w:val="28"/>
              </w:rPr>
            </w:pP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p w:rsidR="00FE6D77" w:rsidRPr="007A42F0" w:rsidRDefault="00FE6D77" w:rsidP="000A66EB">
            <w:pPr>
              <w:rPr>
                <w:rFonts w:ascii="Times New Roman" w:hAnsi="Times New Roman" w:cs="Times New Roman"/>
                <w:sz w:val="26"/>
                <w:szCs w:val="26"/>
              </w:rPr>
            </w:pPr>
          </w:p>
        </w:tc>
      </w:tr>
    </w:tbl>
    <w:p w:rsidR="00FE6D77" w:rsidRPr="007A42F0" w:rsidRDefault="00FE6D77" w:rsidP="00E31F58">
      <w:pPr>
        <w:widowControl w:val="0"/>
        <w:spacing w:line="192" w:lineRule="auto"/>
        <w:rPr>
          <w:rFonts w:ascii="Times New Roman" w:hAnsi="Times New Roman" w:cs="Times New Roman"/>
          <w:sz w:val="26"/>
          <w:szCs w:val="26"/>
        </w:rPr>
      </w:pPr>
    </w:p>
    <w:tbl>
      <w:tblPr>
        <w:tblW w:w="0" w:type="auto"/>
        <w:tblInd w:w="-106" w:type="dxa"/>
        <w:tblLook w:val="01E0"/>
      </w:tblPr>
      <w:tblGrid>
        <w:gridCol w:w="3969"/>
        <w:gridCol w:w="1474"/>
        <w:gridCol w:w="3984"/>
      </w:tblGrid>
      <w:tr w:rsidR="00FE6D77" w:rsidRPr="007A42F0">
        <w:tc>
          <w:tcPr>
            <w:tcW w:w="3969" w:type="dxa"/>
          </w:tcPr>
          <w:p w:rsidR="00FE6D77" w:rsidRPr="007A42F0" w:rsidRDefault="00FE6D77" w:rsidP="000A66EB">
            <w:pPr>
              <w:rPr>
                <w:rFonts w:ascii="Times New Roman" w:hAnsi="Times New Roman" w:cs="Times New Roman"/>
                <w:sz w:val="28"/>
                <w:szCs w:val="28"/>
              </w:rPr>
            </w:pPr>
          </w:p>
        </w:tc>
        <w:tc>
          <w:tcPr>
            <w:tcW w:w="1474" w:type="dxa"/>
          </w:tcPr>
          <w:p w:rsidR="00FE6D77" w:rsidRPr="007A42F0" w:rsidRDefault="00FE6D77" w:rsidP="000A66EB">
            <w:pPr>
              <w:rPr>
                <w:rFonts w:ascii="Times New Roman" w:hAnsi="Times New Roman" w:cs="Times New Roman"/>
                <w:sz w:val="28"/>
                <w:szCs w:val="28"/>
              </w:rPr>
            </w:pPr>
          </w:p>
        </w:tc>
        <w:tc>
          <w:tcPr>
            <w:tcW w:w="3984" w:type="dxa"/>
          </w:tcPr>
          <w:p w:rsidR="00FE6D77" w:rsidRPr="007A42F0" w:rsidRDefault="00FE6D77" w:rsidP="000A66EB">
            <w:pPr>
              <w:rPr>
                <w:rFonts w:ascii="Times New Roman" w:hAnsi="Times New Roman" w:cs="Times New Roman"/>
                <w:sz w:val="28"/>
                <w:szCs w:val="28"/>
              </w:rPr>
            </w:pPr>
            <w:r>
              <w:rPr>
                <w:rFonts w:ascii="Times New Roman" w:hAnsi="Times New Roman" w:cs="Times New Roman"/>
                <w:sz w:val="28"/>
                <w:szCs w:val="28"/>
              </w:rPr>
              <w:t>Начальник відділу освіти Благовіщенської районної державної адміністрації</w:t>
            </w: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__________________________</w:t>
            </w:r>
          </w:p>
          <w:p w:rsidR="00FE6D77" w:rsidRPr="007A42F0" w:rsidRDefault="00FE6D77" w:rsidP="000A66EB">
            <w:pPr>
              <w:jc w:val="center"/>
              <w:rPr>
                <w:rFonts w:ascii="Times New Roman" w:hAnsi="Times New Roman" w:cs="Times New Roman"/>
                <w:sz w:val="28"/>
                <w:szCs w:val="28"/>
              </w:rPr>
            </w:pPr>
            <w:r w:rsidRPr="007A42F0">
              <w:rPr>
                <w:rFonts w:ascii="Times New Roman" w:hAnsi="Times New Roman" w:cs="Times New Roman"/>
                <w:sz w:val="28"/>
                <w:szCs w:val="28"/>
              </w:rPr>
              <w:t>“___” __________ 20__ року</w:t>
            </w:r>
          </w:p>
          <w:p w:rsidR="00FE6D77" w:rsidRPr="007A42F0" w:rsidRDefault="00FE6D77" w:rsidP="000A66EB">
            <w:pPr>
              <w:jc w:val="center"/>
              <w:rPr>
                <w:rFonts w:ascii="Times New Roman" w:hAnsi="Times New Roman" w:cs="Times New Roman"/>
                <w:sz w:val="28"/>
                <w:szCs w:val="28"/>
              </w:rPr>
            </w:pPr>
          </w:p>
          <w:p w:rsidR="00FE6D77" w:rsidRPr="007A42F0" w:rsidRDefault="00FE6D77" w:rsidP="000A66EB">
            <w:pPr>
              <w:rPr>
                <w:rFonts w:ascii="Times New Roman" w:hAnsi="Times New Roman" w:cs="Times New Roman"/>
                <w:sz w:val="28"/>
                <w:szCs w:val="28"/>
              </w:rPr>
            </w:pPr>
            <w:r w:rsidRPr="007A42F0">
              <w:rPr>
                <w:rFonts w:ascii="Times New Roman" w:hAnsi="Times New Roman" w:cs="Times New Roman"/>
                <w:sz w:val="28"/>
                <w:szCs w:val="28"/>
              </w:rPr>
              <w:t>М.П.</w:t>
            </w:r>
          </w:p>
        </w:tc>
      </w:tr>
    </w:tbl>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Default="00FE6D77" w:rsidP="00E31F58">
      <w:pPr>
        <w:pStyle w:val="21"/>
        <w:shd w:val="clear" w:color="auto" w:fill="auto"/>
        <w:spacing w:line="322" w:lineRule="exact"/>
        <w:ind w:right="20"/>
        <w:jc w:val="both"/>
        <w:rPr>
          <w:rFonts w:cs="Arial Unicode MS"/>
          <w:sz w:val="28"/>
          <w:szCs w:val="28"/>
          <w:lang w:val="uk-UA"/>
        </w:rPr>
      </w:pPr>
    </w:p>
    <w:p w:rsidR="00FE6D77" w:rsidRPr="009E7E47" w:rsidRDefault="00FE6D77" w:rsidP="00D567D7">
      <w:pPr>
        <w:pStyle w:val="Style2"/>
        <w:widowControl/>
        <w:spacing w:line="240" w:lineRule="exact"/>
        <w:ind w:left="1682"/>
        <w:jc w:val="both"/>
        <w:rPr>
          <w:lang w:val="uk-UA"/>
        </w:rPr>
      </w:pPr>
      <w:r>
        <w:rPr>
          <w:lang w:val="uk-UA"/>
        </w:rPr>
        <w:t xml:space="preserve">                                                                              </w:t>
      </w:r>
      <w:r w:rsidRPr="009E7E47">
        <w:rPr>
          <w:lang w:val="uk-UA"/>
        </w:rPr>
        <w:t>Додаток 4</w:t>
      </w:r>
    </w:p>
    <w:p w:rsidR="00FE6D77" w:rsidRPr="00884D44" w:rsidRDefault="00FE6D77" w:rsidP="00D567D7">
      <w:pPr>
        <w:pStyle w:val="Style2"/>
        <w:widowControl/>
        <w:spacing w:before="190"/>
        <w:rPr>
          <w:rStyle w:val="FontStyle74"/>
          <w:sz w:val="28"/>
          <w:szCs w:val="28"/>
          <w:lang w:val="uk-UA" w:eastAsia="uk-UA"/>
        </w:rPr>
      </w:pPr>
      <w:r w:rsidRPr="00884D44">
        <w:rPr>
          <w:rStyle w:val="FontStyle74"/>
          <w:sz w:val="28"/>
          <w:szCs w:val="28"/>
          <w:lang w:val="uk-UA" w:eastAsia="uk-UA"/>
        </w:rPr>
        <w:t>Ресурсне забезпечення районної програми "</w:t>
      </w:r>
      <w:r w:rsidRPr="00884D44">
        <w:rPr>
          <w:sz w:val="28"/>
          <w:szCs w:val="28"/>
          <w:lang w:val="uk-UA"/>
        </w:rPr>
        <w:t>З</w:t>
      </w:r>
      <w:r w:rsidRPr="00884D44">
        <w:rPr>
          <w:sz w:val="28"/>
          <w:szCs w:val="28"/>
        </w:rPr>
        <w:t xml:space="preserve"> відзначення 100-річчя від дня народження В.О.Сухомлинського</w:t>
      </w:r>
      <w:r w:rsidRPr="00884D44">
        <w:rPr>
          <w:rStyle w:val="FontStyle74"/>
          <w:sz w:val="28"/>
          <w:szCs w:val="28"/>
          <w:lang w:val="uk-UA" w:eastAsia="uk-UA"/>
        </w:rPr>
        <w:t>"</w:t>
      </w:r>
    </w:p>
    <w:p w:rsidR="00FE6D77" w:rsidRPr="00884D44" w:rsidRDefault="00FE6D77" w:rsidP="00D567D7">
      <w:pPr>
        <w:pStyle w:val="Style2"/>
        <w:widowControl/>
        <w:spacing w:before="36"/>
        <w:rPr>
          <w:rStyle w:val="FontStyle74"/>
          <w:sz w:val="28"/>
          <w:szCs w:val="28"/>
          <w:lang w:val="uk-UA" w:eastAsia="uk-UA"/>
        </w:rPr>
      </w:pPr>
      <w:r w:rsidRPr="00884D44">
        <w:rPr>
          <w:rStyle w:val="FontStyle74"/>
          <w:sz w:val="28"/>
          <w:szCs w:val="28"/>
          <w:lang w:val="uk-UA" w:eastAsia="uk-UA"/>
        </w:rPr>
        <w:t>на</w:t>
      </w:r>
      <w:r w:rsidRPr="00884D44">
        <w:rPr>
          <w:rStyle w:val="FontStyle74"/>
          <w:sz w:val="28"/>
          <w:szCs w:val="28"/>
          <w:lang w:eastAsia="uk-UA"/>
        </w:rPr>
        <w:t xml:space="preserve"> 201</w:t>
      </w:r>
      <w:r w:rsidRPr="00884D44">
        <w:rPr>
          <w:rStyle w:val="FontStyle74"/>
          <w:sz w:val="28"/>
          <w:szCs w:val="28"/>
          <w:lang w:val="uk-UA" w:eastAsia="uk-UA"/>
        </w:rPr>
        <w:t>7</w:t>
      </w:r>
      <w:r w:rsidRPr="00884D44">
        <w:rPr>
          <w:rStyle w:val="FontStyle74"/>
          <w:sz w:val="28"/>
          <w:szCs w:val="28"/>
          <w:lang w:eastAsia="uk-UA"/>
        </w:rPr>
        <w:t>-20</w:t>
      </w:r>
      <w:r w:rsidRPr="00884D44">
        <w:rPr>
          <w:rStyle w:val="FontStyle74"/>
          <w:sz w:val="28"/>
          <w:szCs w:val="28"/>
          <w:lang w:val="uk-UA" w:eastAsia="uk-UA"/>
        </w:rPr>
        <w:t>18 роки</w:t>
      </w:r>
    </w:p>
    <w:p w:rsidR="00FE6D77" w:rsidRDefault="00FE6D77" w:rsidP="00D567D7">
      <w:pPr>
        <w:spacing w:after="631" w:line="1" w:lineRule="exact"/>
        <w:rPr>
          <w:sz w:val="2"/>
          <w:szCs w:val="2"/>
        </w:rPr>
      </w:pPr>
    </w:p>
    <w:tbl>
      <w:tblPr>
        <w:tblW w:w="9720" w:type="dxa"/>
        <w:tblInd w:w="-38" w:type="dxa"/>
        <w:tblLayout w:type="fixed"/>
        <w:tblCellMar>
          <w:left w:w="40" w:type="dxa"/>
          <w:right w:w="40" w:type="dxa"/>
        </w:tblCellMar>
        <w:tblLook w:val="0000"/>
      </w:tblPr>
      <w:tblGrid>
        <w:gridCol w:w="2127"/>
        <w:gridCol w:w="2530"/>
        <w:gridCol w:w="3443"/>
        <w:gridCol w:w="1603"/>
        <w:gridCol w:w="17"/>
      </w:tblGrid>
      <w:tr w:rsidR="00FE6D77" w:rsidRPr="009B2757">
        <w:trPr>
          <w:gridAfter w:val="1"/>
          <w:wAfter w:w="17" w:type="dxa"/>
        </w:trPr>
        <w:tc>
          <w:tcPr>
            <w:tcW w:w="2127" w:type="dxa"/>
            <w:tcBorders>
              <w:top w:val="single" w:sz="6" w:space="0" w:color="auto"/>
              <w:left w:val="single" w:sz="6" w:space="0" w:color="auto"/>
              <w:bottom w:val="nil"/>
              <w:right w:val="single" w:sz="6" w:space="0" w:color="auto"/>
            </w:tcBorders>
            <w:vAlign w:val="bottom"/>
          </w:tcPr>
          <w:p w:rsidR="00FE6D77" w:rsidRPr="009B2757" w:rsidRDefault="00FE6D77" w:rsidP="000A66EB">
            <w:pPr>
              <w:pStyle w:val="Style24"/>
              <w:widowControl/>
              <w:jc w:val="left"/>
              <w:rPr>
                <w:rStyle w:val="FontStyle79"/>
                <w:lang w:val="uk-UA" w:eastAsia="uk-UA"/>
              </w:rPr>
            </w:pPr>
            <w:r w:rsidRPr="009B2757">
              <w:rPr>
                <w:rStyle w:val="FontStyle79"/>
                <w:lang w:val="uk-UA" w:eastAsia="uk-UA"/>
              </w:rPr>
              <w:t>Обсяг коштів, який пропонується залучити на виконання Програми</w:t>
            </w:r>
          </w:p>
        </w:tc>
        <w:tc>
          <w:tcPr>
            <w:tcW w:w="5973" w:type="dxa"/>
            <w:gridSpan w:val="2"/>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4"/>
              <w:widowControl/>
              <w:spacing w:line="271" w:lineRule="exact"/>
              <w:ind w:left="1310" w:right="1296"/>
              <w:jc w:val="left"/>
              <w:rPr>
                <w:rStyle w:val="FontStyle79"/>
                <w:lang w:val="uk-UA" w:eastAsia="uk-UA"/>
              </w:rPr>
            </w:pPr>
            <w:r w:rsidRPr="009B2757">
              <w:rPr>
                <w:rStyle w:val="FontStyle79"/>
                <w:lang w:val="uk-UA" w:eastAsia="uk-UA"/>
              </w:rPr>
              <w:t>Етапи виконання Програми за роками</w:t>
            </w:r>
          </w:p>
        </w:tc>
        <w:tc>
          <w:tcPr>
            <w:tcW w:w="1603"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4"/>
              <w:widowControl/>
              <w:rPr>
                <w:rStyle w:val="FontStyle79"/>
                <w:lang w:val="uk-UA" w:eastAsia="uk-UA"/>
              </w:rPr>
            </w:pPr>
            <w:r>
              <w:rPr>
                <w:rStyle w:val="FontStyle79"/>
                <w:lang w:val="uk-UA" w:eastAsia="uk-UA"/>
              </w:rPr>
              <w:t>Усього витрат на виконання</w:t>
            </w:r>
            <w:r w:rsidRPr="009B2757">
              <w:rPr>
                <w:rStyle w:val="FontStyle79"/>
                <w:lang w:val="uk-UA" w:eastAsia="uk-UA"/>
              </w:rPr>
              <w:t xml:space="preserve"> Програми</w:t>
            </w:r>
          </w:p>
        </w:tc>
      </w:tr>
      <w:tr w:rsidR="00FE6D77" w:rsidRPr="009B2757">
        <w:tc>
          <w:tcPr>
            <w:tcW w:w="2127" w:type="dxa"/>
            <w:tcBorders>
              <w:top w:val="nil"/>
              <w:left w:val="single" w:sz="6" w:space="0" w:color="auto"/>
              <w:bottom w:val="single" w:sz="6" w:space="0" w:color="auto"/>
              <w:right w:val="single" w:sz="6" w:space="0" w:color="auto"/>
            </w:tcBorders>
            <w:vAlign w:val="bottom"/>
          </w:tcPr>
          <w:p w:rsidR="00FE6D77" w:rsidRPr="009B2757" w:rsidRDefault="00FE6D77" w:rsidP="000A66EB">
            <w:pPr>
              <w:rPr>
                <w:rStyle w:val="FontStyle79"/>
                <w:lang w:eastAsia="uk-UA"/>
              </w:rPr>
            </w:pPr>
          </w:p>
          <w:p w:rsidR="00FE6D77" w:rsidRPr="009B2757" w:rsidRDefault="00FE6D77" w:rsidP="000A66EB">
            <w:pPr>
              <w:rPr>
                <w:rStyle w:val="FontStyle79"/>
                <w:lang w:eastAsia="uk-UA"/>
              </w:rPr>
            </w:pP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4"/>
              <w:widowControl/>
              <w:spacing w:line="240" w:lineRule="auto"/>
              <w:ind w:right="91"/>
              <w:rPr>
                <w:rStyle w:val="FontStyle79"/>
              </w:rPr>
            </w:pPr>
            <w:r w:rsidRPr="009B2757">
              <w:rPr>
                <w:rStyle w:val="FontStyle79"/>
              </w:rPr>
              <w:t>2017</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4"/>
              <w:widowControl/>
              <w:spacing w:line="240" w:lineRule="auto"/>
              <w:rPr>
                <w:rStyle w:val="FontStyle79"/>
              </w:rPr>
            </w:pPr>
            <w:r w:rsidRPr="009B2757">
              <w:rPr>
                <w:rStyle w:val="FontStyle79"/>
              </w:rPr>
              <w:t>2018</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6"/>
              <w:widowControl/>
              <w:jc w:val="center"/>
              <w:rPr>
                <w:rFonts w:cs="Arial Unicode MS"/>
              </w:rPr>
            </w:pP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Pr="009B2757" w:rsidRDefault="00FE6D77" w:rsidP="000A66EB">
            <w:pPr>
              <w:pStyle w:val="Style26"/>
              <w:widowControl/>
              <w:rPr>
                <w:rFonts w:cs="Arial Unicode MS"/>
              </w:rPr>
            </w:pP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6"/>
              <w:widowControl/>
              <w:jc w:val="center"/>
              <w:rPr>
                <w:rFonts w:cs="Arial Unicode MS"/>
              </w:rPr>
            </w:pP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6"/>
              <w:widowControl/>
              <w:jc w:val="center"/>
              <w:rPr>
                <w:rFonts w:cs="Arial Unicode MS"/>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6"/>
              <w:widowControl/>
              <w:jc w:val="center"/>
              <w:rPr>
                <w:rFonts w:cs="Arial Unicode MS"/>
              </w:rPr>
            </w:pP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Pr="009B2757" w:rsidRDefault="00FE6D77" w:rsidP="000A66EB">
            <w:pPr>
              <w:pStyle w:val="Style25"/>
              <w:widowControl/>
              <w:spacing w:line="317" w:lineRule="exact"/>
              <w:ind w:right="134"/>
              <w:jc w:val="left"/>
              <w:rPr>
                <w:rStyle w:val="FontStyle71"/>
                <w:lang w:val="uk-UA" w:eastAsia="uk-UA"/>
              </w:rPr>
            </w:pPr>
            <w:r w:rsidRPr="009B2757">
              <w:rPr>
                <w:rStyle w:val="FontStyle71"/>
                <w:lang w:val="uk-UA" w:eastAsia="uk-UA"/>
              </w:rPr>
              <w:t xml:space="preserve">Обсяг ресурсів, усього тис. </w:t>
            </w:r>
            <w:r>
              <w:rPr>
                <w:rStyle w:val="FontStyle71"/>
                <w:rFonts w:cs="Arial Unicode MS"/>
                <w:lang w:val="uk-UA" w:eastAsia="uk-UA"/>
              </w:rPr>
              <w:pgNum/>
            </w:r>
            <w:r>
              <w:rPr>
                <w:rStyle w:val="FontStyle71"/>
                <w:lang w:val="uk-UA" w:eastAsia="uk-UA"/>
              </w:rPr>
              <w:t>грн.</w:t>
            </w:r>
            <w:r w:rsidRPr="009B2757">
              <w:rPr>
                <w:rStyle w:val="FontStyle71"/>
                <w:lang w:val="uk-UA" w:eastAsia="uk-UA"/>
              </w:rPr>
              <w:t>., у тому числі:</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52,4</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41,0</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93,4</w:t>
            </w: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Pr="009B2757" w:rsidRDefault="00FE6D77" w:rsidP="000A66EB">
            <w:pPr>
              <w:pStyle w:val="Style25"/>
              <w:widowControl/>
              <w:spacing w:line="319" w:lineRule="exact"/>
              <w:ind w:right="139"/>
              <w:jc w:val="left"/>
              <w:rPr>
                <w:rStyle w:val="FontStyle71"/>
                <w:rFonts w:cs="Arial Unicode MS"/>
                <w:lang w:val="uk-UA" w:eastAsia="uk-UA"/>
              </w:rPr>
            </w:pPr>
            <w:r>
              <w:rPr>
                <w:rStyle w:val="FontStyle71"/>
                <w:lang w:val="uk-UA" w:eastAsia="uk-UA"/>
              </w:rPr>
              <w:t>державний бюджет</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ind w:right="29"/>
              <w:jc w:val="center"/>
              <w:rPr>
                <w:rStyle w:val="FontStyle71"/>
                <w:rFonts w:cs="Arial Unicode MS"/>
                <w:lang w:val="uk-UA"/>
              </w:rPr>
            </w:pPr>
            <w:r>
              <w:rPr>
                <w:rStyle w:val="FontStyle71"/>
                <w:lang w:val="uk-UA"/>
              </w:rPr>
              <w:t>-</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w:t>
            </w: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Default="00FE6D77" w:rsidP="000A66EB">
            <w:pPr>
              <w:pStyle w:val="Style25"/>
              <w:widowControl/>
              <w:spacing w:line="319" w:lineRule="exact"/>
              <w:ind w:right="139"/>
              <w:jc w:val="left"/>
              <w:rPr>
                <w:rStyle w:val="FontStyle71"/>
                <w:lang w:val="uk-UA" w:eastAsia="uk-UA"/>
              </w:rPr>
            </w:pPr>
            <w:r>
              <w:rPr>
                <w:rStyle w:val="FontStyle71"/>
                <w:lang w:val="uk-UA" w:eastAsia="uk-UA"/>
              </w:rPr>
              <w:t>обласний бюджет</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5"/>
              <w:widowControl/>
              <w:spacing w:line="240" w:lineRule="auto"/>
              <w:ind w:right="29"/>
              <w:jc w:val="center"/>
              <w:rPr>
                <w:rStyle w:val="FontStyle71"/>
                <w:rFonts w:cs="Arial Unicode MS"/>
              </w:rPr>
            </w:pP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5"/>
              <w:widowControl/>
              <w:spacing w:line="240" w:lineRule="auto"/>
              <w:jc w:val="center"/>
              <w:rPr>
                <w:rStyle w:val="FontStyle71"/>
                <w:rFonts w:cs="Arial Unicode MS"/>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9B2757" w:rsidRDefault="00FE6D77" w:rsidP="000A66EB">
            <w:pPr>
              <w:pStyle w:val="Style25"/>
              <w:widowControl/>
              <w:spacing w:line="240" w:lineRule="auto"/>
              <w:jc w:val="center"/>
              <w:rPr>
                <w:rStyle w:val="FontStyle71"/>
                <w:rFonts w:cs="Arial Unicode MS"/>
              </w:rPr>
            </w:pP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Default="00FE6D77" w:rsidP="000A66EB">
            <w:pPr>
              <w:pStyle w:val="Style25"/>
              <w:widowControl/>
              <w:spacing w:line="319" w:lineRule="exact"/>
              <w:ind w:right="139"/>
              <w:jc w:val="left"/>
              <w:rPr>
                <w:rStyle w:val="FontStyle71"/>
                <w:lang w:val="uk-UA" w:eastAsia="uk-UA"/>
              </w:rPr>
            </w:pPr>
            <w:r>
              <w:rPr>
                <w:rStyle w:val="FontStyle71"/>
                <w:lang w:val="uk-UA" w:eastAsia="uk-UA"/>
              </w:rPr>
              <w:t>районний бюджет</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27,5</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15,0</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42,5</w:t>
            </w: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Default="00FE6D77" w:rsidP="000A66EB">
            <w:pPr>
              <w:pStyle w:val="Style25"/>
              <w:widowControl/>
              <w:spacing w:line="319" w:lineRule="exact"/>
              <w:ind w:right="139"/>
              <w:jc w:val="left"/>
              <w:rPr>
                <w:rStyle w:val="FontStyle71"/>
                <w:lang w:val="uk-UA" w:eastAsia="uk-UA"/>
              </w:rPr>
            </w:pPr>
            <w:r>
              <w:rPr>
                <w:rStyle w:val="FontStyle71"/>
                <w:lang w:val="uk-UA" w:eastAsia="uk-UA"/>
              </w:rPr>
              <w:t>бюджети міст, сіл</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ind w:right="29"/>
              <w:jc w:val="center"/>
              <w:rPr>
                <w:rStyle w:val="FontStyle71"/>
                <w:rFonts w:cs="Arial Unicode MS"/>
                <w:lang w:val="uk-UA"/>
              </w:rPr>
            </w:pPr>
            <w:r>
              <w:rPr>
                <w:rStyle w:val="FontStyle71"/>
                <w:lang w:val="uk-UA"/>
              </w:rPr>
              <w:t>24,9</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26,0</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50,9</w:t>
            </w:r>
          </w:p>
        </w:tc>
      </w:tr>
      <w:tr w:rsidR="00FE6D77" w:rsidRPr="009B2757">
        <w:tc>
          <w:tcPr>
            <w:tcW w:w="2127" w:type="dxa"/>
            <w:tcBorders>
              <w:top w:val="single" w:sz="6" w:space="0" w:color="auto"/>
              <w:left w:val="single" w:sz="6" w:space="0" w:color="auto"/>
              <w:bottom w:val="single" w:sz="6" w:space="0" w:color="auto"/>
              <w:right w:val="single" w:sz="6" w:space="0" w:color="auto"/>
            </w:tcBorders>
          </w:tcPr>
          <w:p w:rsidR="00FE6D77" w:rsidRDefault="00FE6D77" w:rsidP="000A66EB">
            <w:pPr>
              <w:pStyle w:val="Style25"/>
              <w:widowControl/>
              <w:spacing w:line="319" w:lineRule="exact"/>
              <w:ind w:right="139"/>
              <w:jc w:val="left"/>
              <w:rPr>
                <w:rStyle w:val="FontStyle71"/>
                <w:lang w:val="uk-UA" w:eastAsia="uk-UA"/>
              </w:rPr>
            </w:pPr>
            <w:r>
              <w:rPr>
                <w:rStyle w:val="FontStyle71"/>
                <w:lang w:val="uk-UA" w:eastAsia="uk-UA"/>
              </w:rPr>
              <w:t>кошти не бюджетних джерел</w:t>
            </w:r>
          </w:p>
        </w:tc>
        <w:tc>
          <w:tcPr>
            <w:tcW w:w="2530"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ind w:right="29"/>
              <w:jc w:val="center"/>
              <w:rPr>
                <w:rStyle w:val="FontStyle71"/>
                <w:rFonts w:cs="Arial Unicode MS"/>
                <w:lang w:val="uk-UA"/>
              </w:rPr>
            </w:pPr>
            <w:r>
              <w:rPr>
                <w:rStyle w:val="FontStyle71"/>
                <w:lang w:val="uk-UA"/>
              </w:rPr>
              <w:t>-</w:t>
            </w:r>
          </w:p>
        </w:tc>
        <w:tc>
          <w:tcPr>
            <w:tcW w:w="3443" w:type="dxa"/>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FE6D77" w:rsidRPr="000F3948" w:rsidRDefault="00FE6D77" w:rsidP="000A66EB">
            <w:pPr>
              <w:pStyle w:val="Style25"/>
              <w:widowControl/>
              <w:spacing w:line="240" w:lineRule="auto"/>
              <w:jc w:val="center"/>
              <w:rPr>
                <w:rStyle w:val="FontStyle71"/>
                <w:rFonts w:cs="Arial Unicode MS"/>
                <w:lang w:val="uk-UA"/>
              </w:rPr>
            </w:pPr>
            <w:r>
              <w:rPr>
                <w:rStyle w:val="FontStyle71"/>
                <w:lang w:val="uk-UA"/>
              </w:rPr>
              <w:t>-</w:t>
            </w:r>
          </w:p>
        </w:tc>
      </w:tr>
    </w:tbl>
    <w:p w:rsidR="00FE6D77" w:rsidRDefault="00FE6D77" w:rsidP="00D567D7">
      <w:pPr>
        <w:pStyle w:val="Style7"/>
        <w:widowControl/>
        <w:spacing w:line="240" w:lineRule="exact"/>
        <w:ind w:left="228" w:firstLine="698"/>
        <w:rPr>
          <w:rFonts w:cs="Arial Unicode MS"/>
          <w:sz w:val="20"/>
          <w:szCs w:val="20"/>
        </w:rPr>
      </w:pPr>
    </w:p>
    <w:p w:rsidR="00FE6D77" w:rsidRDefault="00FE6D77" w:rsidP="00D567D7">
      <w:pPr>
        <w:pStyle w:val="Style7"/>
        <w:widowControl/>
        <w:spacing w:line="240" w:lineRule="exact"/>
        <w:ind w:left="228" w:firstLine="698"/>
        <w:rPr>
          <w:rFonts w:cs="Arial Unicode MS"/>
          <w:sz w:val="20"/>
          <w:szCs w:val="20"/>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180" w:right="2112" w:firstLine="180"/>
        <w:rPr>
          <w:rStyle w:val="FontStyle74"/>
          <w:lang w:val="uk-UA" w:eastAsia="uk-UA"/>
        </w:rPr>
      </w:pPr>
      <w:r>
        <w:rPr>
          <w:rStyle w:val="FontStyle74"/>
          <w:lang w:val="uk-UA" w:eastAsia="uk-UA"/>
        </w:rPr>
        <w:t>Керівник установи-</w:t>
      </w:r>
    </w:p>
    <w:p w:rsidR="00FE6D77" w:rsidRDefault="00FE6D77" w:rsidP="00D567D7">
      <w:pPr>
        <w:pStyle w:val="Style33"/>
        <w:widowControl/>
        <w:spacing w:before="60"/>
        <w:ind w:left="180" w:right="-67" w:firstLine="180"/>
        <w:rPr>
          <w:rStyle w:val="FontStyle74"/>
          <w:lang w:val="uk-UA" w:eastAsia="uk-UA"/>
        </w:rPr>
      </w:pPr>
      <w:r>
        <w:rPr>
          <w:rStyle w:val="FontStyle74"/>
          <w:lang w:val="uk-UA" w:eastAsia="uk-UA"/>
        </w:rPr>
        <w:t>головного розпорядника коштів</w:t>
      </w:r>
      <w:r>
        <w:rPr>
          <w:rStyle w:val="FontStyle74"/>
          <w:lang w:val="uk-UA" w:eastAsia="uk-UA"/>
        </w:rPr>
        <w:tab/>
      </w:r>
      <w:r>
        <w:rPr>
          <w:rStyle w:val="FontStyle74"/>
          <w:lang w:val="uk-UA" w:eastAsia="uk-UA"/>
        </w:rPr>
        <w:tab/>
        <w:t>___________________            ________</w:t>
      </w:r>
    </w:p>
    <w:p w:rsidR="00FE6D77" w:rsidRDefault="00FE6D77" w:rsidP="00D567D7">
      <w:pPr>
        <w:pStyle w:val="Style33"/>
        <w:widowControl/>
        <w:spacing w:before="60"/>
        <w:ind w:left="180" w:right="-67" w:firstLine="180"/>
        <w:rPr>
          <w:rStyle w:val="FontStyle74"/>
          <w:lang w:val="uk-UA" w:eastAsia="uk-UA"/>
        </w:rPr>
      </w:pPr>
    </w:p>
    <w:p w:rsidR="00FE6D77" w:rsidRDefault="00FE6D77" w:rsidP="00D567D7">
      <w:pPr>
        <w:pStyle w:val="Style33"/>
        <w:widowControl/>
        <w:spacing w:before="60"/>
        <w:ind w:left="180" w:right="-67" w:firstLine="180"/>
        <w:rPr>
          <w:rStyle w:val="FontStyle74"/>
          <w:lang w:val="uk-UA" w:eastAsia="uk-UA"/>
        </w:rPr>
      </w:pPr>
      <w:r>
        <w:rPr>
          <w:rStyle w:val="FontStyle74"/>
          <w:lang w:val="uk-UA" w:eastAsia="uk-UA"/>
        </w:rPr>
        <w:t xml:space="preserve">Відповідальний </w:t>
      </w:r>
    </w:p>
    <w:p w:rsidR="00FE6D77" w:rsidRDefault="00FE6D77" w:rsidP="00D567D7">
      <w:pPr>
        <w:pStyle w:val="Style33"/>
        <w:widowControl/>
        <w:spacing w:before="60"/>
        <w:ind w:left="180" w:right="-67" w:firstLine="180"/>
        <w:rPr>
          <w:rStyle w:val="FontStyle74"/>
          <w:lang w:val="uk-UA" w:eastAsia="uk-UA"/>
        </w:rPr>
      </w:pPr>
      <w:r>
        <w:rPr>
          <w:rStyle w:val="FontStyle74"/>
          <w:lang w:val="uk-UA" w:eastAsia="uk-UA"/>
        </w:rPr>
        <w:t>виконавець програми</w:t>
      </w:r>
      <w:r>
        <w:rPr>
          <w:rStyle w:val="FontStyle74"/>
          <w:lang w:val="uk-UA" w:eastAsia="uk-UA"/>
        </w:rPr>
        <w:tab/>
      </w:r>
      <w:r>
        <w:rPr>
          <w:rStyle w:val="FontStyle74"/>
          <w:lang w:val="uk-UA" w:eastAsia="uk-UA"/>
        </w:rPr>
        <w:tab/>
      </w:r>
      <w:r>
        <w:rPr>
          <w:rStyle w:val="FontStyle74"/>
          <w:lang w:val="uk-UA" w:eastAsia="uk-UA"/>
        </w:rPr>
        <w:tab/>
      </w:r>
      <w:r>
        <w:rPr>
          <w:rStyle w:val="FontStyle74"/>
          <w:lang w:val="uk-UA" w:eastAsia="uk-UA"/>
        </w:rPr>
        <w:tab/>
        <w:t>___________________</w:t>
      </w:r>
      <w:r>
        <w:rPr>
          <w:rStyle w:val="FontStyle74"/>
          <w:lang w:val="uk-UA" w:eastAsia="uk-UA"/>
        </w:rPr>
        <w:tab/>
        <w:t>_________</w:t>
      </w:r>
      <w:r>
        <w:rPr>
          <w:rStyle w:val="FontStyle74"/>
          <w:lang w:val="uk-UA" w:eastAsia="uk-UA"/>
        </w:rPr>
        <w:tab/>
      </w: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D567D7">
      <w:pPr>
        <w:pStyle w:val="Style33"/>
        <w:widowControl/>
        <w:spacing w:before="60"/>
        <w:ind w:left="3746" w:right="2112"/>
        <w:rPr>
          <w:rStyle w:val="FontStyle74"/>
          <w:rFonts w:cs="Arial Unicode MS"/>
          <w:lang w:val="uk-UA" w:eastAsia="uk-UA"/>
        </w:rPr>
      </w:pPr>
    </w:p>
    <w:p w:rsidR="00FE6D77" w:rsidRDefault="00FE6D77" w:rsidP="00E31F58">
      <w:pPr>
        <w:pStyle w:val="21"/>
        <w:shd w:val="clear" w:color="auto" w:fill="auto"/>
        <w:spacing w:line="322" w:lineRule="exact"/>
        <w:ind w:right="20"/>
        <w:jc w:val="both"/>
        <w:rPr>
          <w:rFonts w:cs="Arial Unicode MS"/>
          <w:sz w:val="28"/>
          <w:szCs w:val="28"/>
          <w:lang w:val="uk-UA"/>
        </w:rPr>
        <w:sectPr w:rsidR="00FE6D77" w:rsidSect="00AF0967">
          <w:headerReference w:type="default" r:id="rId8"/>
          <w:pgSz w:w="11905" w:h="16837"/>
          <w:pgMar w:top="851" w:right="851" w:bottom="0" w:left="1134" w:header="0" w:footer="6" w:gutter="0"/>
          <w:cols w:space="720"/>
          <w:noEndnote/>
          <w:docGrid w:linePitch="360"/>
        </w:sectPr>
      </w:pPr>
      <w:r>
        <w:rPr>
          <w:rFonts w:cs="Arial Unicode MS"/>
          <w:sz w:val="28"/>
          <w:szCs w:val="28"/>
          <w:lang w:val="uk-UA"/>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7"/>
        <w:gridCol w:w="2098"/>
        <w:gridCol w:w="2969"/>
        <w:gridCol w:w="1477"/>
        <w:gridCol w:w="1763"/>
        <w:gridCol w:w="1850"/>
        <w:gridCol w:w="995"/>
        <w:gridCol w:w="923"/>
        <w:gridCol w:w="2822"/>
      </w:tblGrid>
      <w:tr w:rsidR="00FE6D77" w:rsidRPr="00B837B0" w:rsidTr="00765D43">
        <w:trPr>
          <w:trHeight w:val="1937"/>
        </w:trPr>
        <w:tc>
          <w:tcPr>
            <w:tcW w:w="557" w:type="dxa"/>
            <w:vMerge w:val="restart"/>
          </w:tcPr>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 з/н</w:t>
            </w:r>
          </w:p>
        </w:tc>
        <w:tc>
          <w:tcPr>
            <w:tcW w:w="2098" w:type="dxa"/>
            <w:vMerge w:val="restart"/>
          </w:tcPr>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Назва напряму реалізації</w:t>
            </w: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rPr>
            </w:pPr>
          </w:p>
        </w:tc>
        <w:tc>
          <w:tcPr>
            <w:tcW w:w="2937" w:type="dxa"/>
            <w:vMerge w:val="restart"/>
          </w:tcPr>
          <w:p w:rsidR="00FE6D77" w:rsidRPr="00B837B0" w:rsidRDefault="00FE6D77" w:rsidP="00765D43">
            <w:pPr>
              <w:pStyle w:val="100"/>
              <w:shd w:val="clear" w:color="auto" w:fill="auto"/>
              <w:spacing w:before="180" w:line="221" w:lineRule="exact"/>
              <w:jc w:val="center"/>
              <w:rPr>
                <w:sz w:val="28"/>
                <w:szCs w:val="28"/>
                <w:lang w:val="uk-UA"/>
              </w:rPr>
            </w:pPr>
            <w:r w:rsidRPr="00B837B0">
              <w:rPr>
                <w:sz w:val="28"/>
                <w:szCs w:val="28"/>
                <w:lang w:val="uk-UA"/>
              </w:rPr>
              <w:t>Перелік заходів програми</w:t>
            </w: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rPr>
            </w:pPr>
          </w:p>
        </w:tc>
        <w:tc>
          <w:tcPr>
            <w:tcW w:w="1477" w:type="dxa"/>
            <w:vMerge w:val="restart"/>
          </w:tcPr>
          <w:p w:rsidR="00FE6D77" w:rsidRPr="00B837B0" w:rsidRDefault="00FE6D77" w:rsidP="00765D43">
            <w:pPr>
              <w:pStyle w:val="100"/>
              <w:shd w:val="clear" w:color="auto" w:fill="auto"/>
              <w:spacing w:line="221" w:lineRule="exact"/>
              <w:jc w:val="both"/>
              <w:rPr>
                <w:sz w:val="28"/>
                <w:szCs w:val="28"/>
                <w:lang w:val="uk-UA"/>
              </w:rPr>
            </w:pPr>
            <w:r w:rsidRPr="00B837B0">
              <w:rPr>
                <w:sz w:val="28"/>
                <w:szCs w:val="28"/>
                <w:lang w:val="uk-UA"/>
              </w:rPr>
              <w:t>Термін виконання</w:t>
            </w:r>
          </w:p>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заходу</w:t>
            </w:r>
          </w:p>
        </w:tc>
        <w:tc>
          <w:tcPr>
            <w:tcW w:w="1763" w:type="dxa"/>
            <w:vMerge w:val="restart"/>
          </w:tcPr>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Виконавці заходу, показника</w:t>
            </w:r>
          </w:p>
        </w:tc>
        <w:tc>
          <w:tcPr>
            <w:tcW w:w="1850" w:type="dxa"/>
            <w:vMerge w:val="restart"/>
          </w:tcPr>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Джерела фінансування</w:t>
            </w:r>
          </w:p>
        </w:tc>
        <w:tc>
          <w:tcPr>
            <w:tcW w:w="1850" w:type="dxa"/>
            <w:gridSpan w:val="2"/>
            <w:tcBorders>
              <w:bottom w:val="single" w:sz="4" w:space="0" w:color="auto"/>
            </w:tcBorders>
          </w:tcPr>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Орієнтовні обсяги фінансування (вартість), тис, грн., в тому числі:</w:t>
            </w:r>
          </w:p>
        </w:tc>
        <w:tc>
          <w:tcPr>
            <w:tcW w:w="2822" w:type="dxa"/>
            <w:vMerge w:val="restart"/>
          </w:tcPr>
          <w:p w:rsidR="00FE6D77" w:rsidRPr="00B837B0" w:rsidRDefault="00FE6D77" w:rsidP="00765D43">
            <w:pPr>
              <w:rPr>
                <w:rFonts w:ascii="Times New Roman" w:hAnsi="Times New Roman" w:cs="Times New Roman"/>
                <w:sz w:val="28"/>
                <w:szCs w:val="28"/>
              </w:rPr>
            </w:pPr>
            <w:r w:rsidRPr="00B837B0">
              <w:rPr>
                <w:rFonts w:ascii="Times New Roman" w:hAnsi="Times New Roman" w:cs="Times New Roman"/>
                <w:sz w:val="28"/>
                <w:szCs w:val="28"/>
                <w:lang w:val="uk-UA"/>
              </w:rPr>
              <w:t>Очікуваний результат</w:t>
            </w:r>
          </w:p>
        </w:tc>
      </w:tr>
      <w:tr w:rsidR="00FE6D77" w:rsidRPr="00B837B0" w:rsidTr="00765D43">
        <w:trPr>
          <w:trHeight w:val="1444"/>
        </w:trPr>
        <w:tc>
          <w:tcPr>
            <w:tcW w:w="557" w:type="dxa"/>
            <w:vMerge/>
          </w:tcPr>
          <w:p w:rsidR="00FE6D77" w:rsidRPr="00B837B0" w:rsidRDefault="00FE6D77" w:rsidP="00765D43">
            <w:pPr>
              <w:rPr>
                <w:rFonts w:ascii="Times New Roman" w:hAnsi="Times New Roman" w:cs="Times New Roman"/>
                <w:sz w:val="28"/>
                <w:szCs w:val="28"/>
                <w:lang w:val="uk-UA"/>
              </w:rPr>
            </w:pPr>
          </w:p>
        </w:tc>
        <w:tc>
          <w:tcPr>
            <w:tcW w:w="2098" w:type="dxa"/>
            <w:vMerge/>
          </w:tcPr>
          <w:p w:rsidR="00FE6D77" w:rsidRPr="00B837B0" w:rsidRDefault="00FE6D77" w:rsidP="00765D43">
            <w:pPr>
              <w:rPr>
                <w:rFonts w:ascii="Times New Roman" w:hAnsi="Times New Roman" w:cs="Times New Roman"/>
                <w:sz w:val="28"/>
                <w:szCs w:val="28"/>
                <w:lang w:val="uk-UA"/>
              </w:rPr>
            </w:pPr>
          </w:p>
        </w:tc>
        <w:tc>
          <w:tcPr>
            <w:tcW w:w="2937" w:type="dxa"/>
            <w:vMerge/>
          </w:tcPr>
          <w:p w:rsidR="00FE6D77" w:rsidRPr="00B837B0" w:rsidRDefault="00FE6D77" w:rsidP="00765D43">
            <w:pPr>
              <w:pStyle w:val="100"/>
              <w:shd w:val="clear" w:color="auto" w:fill="auto"/>
              <w:spacing w:before="180" w:line="221" w:lineRule="exact"/>
              <w:jc w:val="center"/>
              <w:rPr>
                <w:rFonts w:cs="Arial Unicode MS"/>
                <w:sz w:val="28"/>
                <w:szCs w:val="28"/>
                <w:lang w:val="uk-UA"/>
              </w:rPr>
            </w:pPr>
          </w:p>
        </w:tc>
        <w:tc>
          <w:tcPr>
            <w:tcW w:w="1477" w:type="dxa"/>
            <w:vMerge/>
          </w:tcPr>
          <w:p w:rsidR="00FE6D77" w:rsidRPr="00B837B0" w:rsidRDefault="00FE6D77" w:rsidP="00765D43">
            <w:pPr>
              <w:pStyle w:val="100"/>
              <w:shd w:val="clear" w:color="auto" w:fill="auto"/>
              <w:spacing w:line="221" w:lineRule="exact"/>
              <w:jc w:val="both"/>
              <w:rPr>
                <w:rFonts w:cs="Arial Unicode MS"/>
                <w:sz w:val="28"/>
                <w:szCs w:val="28"/>
                <w:lang w:val="uk-UA"/>
              </w:rPr>
            </w:pPr>
          </w:p>
        </w:tc>
        <w:tc>
          <w:tcPr>
            <w:tcW w:w="1763" w:type="dxa"/>
            <w:vMerge/>
          </w:tcPr>
          <w:p w:rsidR="00FE6D77" w:rsidRPr="00B837B0" w:rsidRDefault="00FE6D77" w:rsidP="00765D43">
            <w:pPr>
              <w:rPr>
                <w:rFonts w:ascii="Times New Roman" w:hAnsi="Times New Roman" w:cs="Times New Roman"/>
                <w:sz w:val="28"/>
                <w:szCs w:val="28"/>
                <w:lang w:val="uk-UA"/>
              </w:rPr>
            </w:pPr>
          </w:p>
        </w:tc>
        <w:tc>
          <w:tcPr>
            <w:tcW w:w="1850" w:type="dxa"/>
            <w:vMerge/>
          </w:tcPr>
          <w:p w:rsidR="00FE6D77" w:rsidRPr="00B837B0" w:rsidRDefault="00FE6D77" w:rsidP="00765D43">
            <w:pPr>
              <w:rPr>
                <w:rFonts w:ascii="Times New Roman" w:hAnsi="Times New Roman" w:cs="Times New Roman"/>
                <w:sz w:val="28"/>
                <w:szCs w:val="28"/>
                <w:lang w:val="uk-UA"/>
              </w:rPr>
            </w:pPr>
          </w:p>
        </w:tc>
        <w:tc>
          <w:tcPr>
            <w:tcW w:w="927" w:type="dxa"/>
            <w:tcBorders>
              <w:top w:val="single" w:sz="4" w:space="0" w:color="auto"/>
              <w:bottom w:val="single" w:sz="4" w:space="0" w:color="auto"/>
              <w:right w:val="single" w:sz="4" w:space="0" w:color="auto"/>
            </w:tcBorders>
          </w:tcPr>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І етап: 2017 рік</w:t>
            </w:r>
          </w:p>
          <w:p w:rsidR="00FE6D77" w:rsidRPr="00B837B0" w:rsidRDefault="00FE6D77" w:rsidP="00765D43">
            <w:pPr>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ІІ етап: 2018 рік</w:t>
            </w:r>
          </w:p>
          <w:p w:rsidR="00FE6D77" w:rsidRPr="00B837B0" w:rsidRDefault="00FE6D77" w:rsidP="00765D43">
            <w:pPr>
              <w:rPr>
                <w:rFonts w:ascii="Times New Roman" w:hAnsi="Times New Roman" w:cs="Times New Roman"/>
                <w:sz w:val="28"/>
                <w:szCs w:val="28"/>
                <w:lang w:val="uk-UA"/>
              </w:rPr>
            </w:pPr>
          </w:p>
        </w:tc>
        <w:tc>
          <w:tcPr>
            <w:tcW w:w="2822" w:type="dxa"/>
            <w:vMerge/>
          </w:tcPr>
          <w:p w:rsidR="00FE6D77" w:rsidRPr="00B837B0" w:rsidRDefault="00FE6D77" w:rsidP="00765D43">
            <w:pPr>
              <w:rPr>
                <w:rFonts w:ascii="Times New Roman" w:hAnsi="Times New Roman" w:cs="Times New Roman"/>
                <w:sz w:val="28"/>
                <w:szCs w:val="28"/>
                <w:lang w:val="uk-UA"/>
              </w:rPr>
            </w:pPr>
          </w:p>
        </w:tc>
      </w:tr>
      <w:tr w:rsidR="00FE6D77" w:rsidRPr="00B837B0" w:rsidTr="00765D43">
        <w:tc>
          <w:tcPr>
            <w:tcW w:w="557"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1</w:t>
            </w:r>
          </w:p>
        </w:tc>
        <w:tc>
          <w:tcPr>
            <w:tcW w:w="2098"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w:t>
            </w:r>
          </w:p>
        </w:tc>
        <w:tc>
          <w:tcPr>
            <w:tcW w:w="2937"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3</w:t>
            </w:r>
          </w:p>
        </w:tc>
        <w:tc>
          <w:tcPr>
            <w:tcW w:w="1477"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4</w:t>
            </w:r>
          </w:p>
        </w:tc>
        <w:tc>
          <w:tcPr>
            <w:tcW w:w="1763"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5</w:t>
            </w:r>
          </w:p>
        </w:tc>
        <w:tc>
          <w:tcPr>
            <w:tcW w:w="1850"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6</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7</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8</w:t>
            </w:r>
          </w:p>
        </w:tc>
        <w:tc>
          <w:tcPr>
            <w:tcW w:w="2822"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9</w:t>
            </w:r>
          </w:p>
        </w:tc>
      </w:tr>
      <w:tr w:rsidR="00FE6D77" w:rsidRPr="00B837B0" w:rsidTr="00765D43">
        <w:trPr>
          <w:trHeight w:val="613"/>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1.</w:t>
            </w: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r w:rsidRPr="00B837B0">
              <w:rPr>
                <w:rFonts w:ascii="Times New Roman" w:hAnsi="Times New Roman" w:cs="Times New Roman"/>
                <w:sz w:val="28"/>
                <w:szCs w:val="28"/>
                <w:lang w:val="uk-UA"/>
              </w:rPr>
              <w:t>Популяризація творчої спадщини В.О.Сухом</w:t>
            </w:r>
          </w:p>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линського</w:t>
            </w:r>
          </w:p>
        </w:tc>
        <w:tc>
          <w:tcPr>
            <w:tcW w:w="2937" w:type="dxa"/>
            <w:vMerge w:val="restart"/>
          </w:tcPr>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1. Проведення урочистих заходів з нагоди відзначення 100-річчя від дня народження В.О. Сухомлинського:</w:t>
            </w:r>
          </w:p>
          <w:p w:rsidR="00FE6D77" w:rsidRPr="00B837B0" w:rsidRDefault="00FE6D77" w:rsidP="00765D43">
            <w:pPr>
              <w:spacing w:after="60"/>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1)оформлення зали  та </w:t>
            </w:r>
          </w:p>
          <w:p w:rsidR="00FE6D77" w:rsidRPr="00B837B0" w:rsidRDefault="00FE6D77" w:rsidP="00765D43">
            <w:pPr>
              <w:spacing w:after="60"/>
              <w:rPr>
                <w:rFonts w:ascii="Times New Roman" w:hAnsi="Times New Roman" w:cs="Times New Roman"/>
                <w:sz w:val="28"/>
                <w:szCs w:val="28"/>
                <w:lang w:val="uk-UA"/>
              </w:rPr>
            </w:pPr>
            <w:r w:rsidRPr="00B837B0">
              <w:rPr>
                <w:rFonts w:ascii="Times New Roman" w:hAnsi="Times New Roman" w:cs="Times New Roman"/>
                <w:sz w:val="28"/>
                <w:szCs w:val="28"/>
                <w:lang w:val="uk-UA"/>
              </w:rPr>
              <w:t>педагогічної виставки  (придбання стендів, плакатів, виставочних вітрин 4 шт., виготовлен</w:t>
            </w:r>
          </w:p>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ня буклетів, календарів освітянина, програм)-8000;</w:t>
            </w:r>
          </w:p>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2)канцелярські товари(папки, блокноти, ручки, папір, фотопапір)-3 000;</w:t>
            </w:r>
          </w:p>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3)придбання матеріалів для виготовлення сувенірів 50 шт. 1500;</w:t>
            </w:r>
          </w:p>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4)замовлення значків-емблем 50 шт. -1000;</w:t>
            </w:r>
          </w:p>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5) забезпечення проведення флеш-мобу -1500.</w:t>
            </w:r>
          </w:p>
          <w:p w:rsidR="00FE6D77" w:rsidRPr="00B837B0" w:rsidRDefault="00FE6D77" w:rsidP="00765D43">
            <w:pPr>
              <w:spacing w:before="60" w:after="60"/>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tc>
        <w:tc>
          <w:tcPr>
            <w:tcW w:w="1850" w:type="dxa"/>
            <w:tcBorders>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spacing w:after="60"/>
              <w:rPr>
                <w:sz w:val="28"/>
                <w:szCs w:val="28"/>
                <w:lang w:val="uk-UA"/>
              </w:rPr>
            </w:pPr>
            <w:r w:rsidRPr="00B837B0">
              <w:rPr>
                <w:sz w:val="28"/>
                <w:szCs w:val="28"/>
                <w:lang w:val="uk-UA"/>
              </w:rPr>
              <w:t>15000</w:t>
            </w:r>
          </w:p>
          <w:p w:rsidR="00FE6D77" w:rsidRPr="00B837B0" w:rsidRDefault="00FE6D77" w:rsidP="00765D43">
            <w:pPr>
              <w:jc w:val="center"/>
              <w:rPr>
                <w:rFonts w:ascii="Times New Roman" w:hAnsi="Times New Roman" w:cs="Times New Roman"/>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Привернення уваги населення до визначної події та залучення до участі у заходах</w:t>
            </w:r>
          </w:p>
        </w:tc>
      </w:tr>
      <w:tr w:rsidR="00FE6D77" w:rsidRPr="00B837B0" w:rsidTr="00765D43">
        <w:trPr>
          <w:trHeight w:val="613"/>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spacing w:after="60"/>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1859"/>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right w:val="single" w:sz="4" w:space="0" w:color="auto"/>
            </w:tcBorders>
          </w:tcPr>
          <w:p w:rsidR="00FE6D77" w:rsidRPr="00B837B0" w:rsidRDefault="00FE6D77" w:rsidP="00765D43">
            <w:pPr>
              <w:spacing w:after="60"/>
              <w:rPr>
                <w:sz w:val="28"/>
                <w:szCs w:val="28"/>
                <w:lang w:val="uk-UA"/>
              </w:rPr>
            </w:pPr>
          </w:p>
        </w:tc>
        <w:tc>
          <w:tcPr>
            <w:tcW w:w="923" w:type="dxa"/>
            <w:tcBorders>
              <w:top w:val="single" w:sz="4" w:space="0" w:color="auto"/>
              <w:left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4684"/>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628"/>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spacing w:after="60"/>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2. Проведення науково-практичних конференцій, семінарів тощо з питань впровадження науково-педагогічної спадщини В.О.Сухомлинського</w:t>
            </w: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1000</w:t>
            </w: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Створення умов для реалізації творчого потенціалу педагогів- новаторів, обміну досвідом та</w:t>
            </w:r>
            <w:r w:rsidRPr="00B837B0">
              <w:rPr>
                <w:rFonts w:ascii="Times New Roman" w:hAnsi="Times New Roman" w:cs="Times New Roman"/>
                <w:lang w:val="uk-UA"/>
              </w:rPr>
              <w:t xml:space="preserve"> </w:t>
            </w:r>
            <w:r w:rsidRPr="00B837B0">
              <w:rPr>
                <w:rFonts w:ascii="Times New Roman" w:hAnsi="Times New Roman" w:cs="Times New Roman"/>
                <w:sz w:val="28"/>
                <w:szCs w:val="28"/>
                <w:lang w:val="uk-UA"/>
              </w:rPr>
              <w:t>педагогічними здобутками</w:t>
            </w:r>
          </w:p>
        </w:tc>
      </w:tr>
      <w:tr w:rsidR="00FE6D77" w:rsidRPr="00B837B0" w:rsidTr="00765D43">
        <w:trPr>
          <w:trHeight w:val="64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69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266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695"/>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3. Проведення масових заходів з дітьми та молоддю, присвячених </w:t>
            </w:r>
            <w:r w:rsidRPr="00B837B0">
              <w:rPr>
                <w:rStyle w:val="230"/>
                <w:sz w:val="28"/>
                <w:szCs w:val="28"/>
                <w:lang w:val="uk-UA"/>
              </w:rPr>
              <w:t xml:space="preserve">і </w:t>
            </w:r>
            <w:r w:rsidRPr="00B837B0">
              <w:rPr>
                <w:rFonts w:ascii="Times New Roman" w:hAnsi="Times New Roman" w:cs="Times New Roman"/>
                <w:sz w:val="28"/>
                <w:szCs w:val="28"/>
                <w:lang w:val="uk-UA"/>
              </w:rPr>
              <w:t>В.О.Сухомлинському</w:t>
            </w:r>
          </w:p>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(1)Створення дослідницьких учнівських проектів «Дотик до філософії серця В.О.Сухомлинського»;</w:t>
            </w:r>
            <w:r w:rsidRPr="00B837B0">
              <w:rPr>
                <w:sz w:val="26"/>
                <w:szCs w:val="26"/>
                <w:lang w:val="uk-UA"/>
              </w:rPr>
              <w:t xml:space="preserve"> 2)</w:t>
            </w:r>
            <w:r w:rsidRPr="00B837B0">
              <w:rPr>
                <w:rFonts w:ascii="Times New Roman" w:hAnsi="Times New Roman" w:cs="Times New Roman"/>
                <w:sz w:val="28"/>
                <w:szCs w:val="28"/>
                <w:lang w:val="uk-UA"/>
              </w:rPr>
              <w:t xml:space="preserve"> конкурс дитячого малюнка </w:t>
            </w:r>
            <w:r w:rsidRPr="00B837B0">
              <w:rPr>
                <w:rFonts w:ascii="Times New Roman" w:eastAsia="TimesNewRomanPSMT" w:hAnsi="Times New Roman" w:cs="Times New Roman"/>
                <w:sz w:val="28"/>
                <w:szCs w:val="28"/>
                <w:lang w:val="uk-UA"/>
              </w:rPr>
              <w:t>«Етюди рідної землі»;</w:t>
            </w:r>
          </w:p>
          <w:p w:rsidR="00FE6D77" w:rsidRPr="00B837B0" w:rsidRDefault="00FE6D77" w:rsidP="00765D43">
            <w:pPr>
              <w:jc w:val="both"/>
              <w:rPr>
                <w:rFonts w:ascii="Times New Roman" w:hAnsi="Times New Roman" w:cs="Times New Roman"/>
                <w:sz w:val="28"/>
                <w:szCs w:val="28"/>
                <w:lang w:val="uk-UA"/>
              </w:rPr>
            </w:pPr>
            <w:r w:rsidRPr="00B837B0">
              <w:rPr>
                <w:rFonts w:eastAsia="TimesNewRomanPSMT"/>
                <w:sz w:val="26"/>
                <w:szCs w:val="26"/>
                <w:lang w:val="uk-UA"/>
              </w:rPr>
              <w:t>3)</w:t>
            </w:r>
            <w:r w:rsidRPr="00B837B0">
              <w:rPr>
                <w:sz w:val="26"/>
                <w:szCs w:val="26"/>
                <w:lang w:val="uk-UA"/>
              </w:rPr>
              <w:t xml:space="preserve"> </w:t>
            </w:r>
            <w:r w:rsidRPr="00B837B0">
              <w:rPr>
                <w:rFonts w:ascii="Times New Roman" w:hAnsi="Times New Roman" w:cs="Times New Roman"/>
                <w:sz w:val="28"/>
                <w:szCs w:val="28"/>
                <w:lang w:val="uk-UA"/>
              </w:rPr>
              <w:t>«Творча особистість – майбутнє нації» (творчий звіт  роботи позашкільного навчального закладу);</w:t>
            </w:r>
          </w:p>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5)</w:t>
            </w:r>
            <w:r w:rsidRPr="00B837B0">
              <w:rPr>
                <w:sz w:val="26"/>
                <w:szCs w:val="26"/>
                <w:lang w:val="uk-UA"/>
              </w:rPr>
              <w:t xml:space="preserve"> </w:t>
            </w:r>
            <w:r w:rsidRPr="00B837B0">
              <w:rPr>
                <w:rFonts w:ascii="Times New Roman" w:hAnsi="Times New Roman" w:cs="Times New Roman"/>
                <w:sz w:val="28"/>
                <w:szCs w:val="28"/>
                <w:lang w:val="uk-UA"/>
              </w:rPr>
              <w:t>проведення</w:t>
            </w:r>
            <w:r w:rsidRPr="00B837B0">
              <w:rPr>
                <w:sz w:val="26"/>
                <w:szCs w:val="26"/>
                <w:lang w:val="uk-UA"/>
              </w:rPr>
              <w:t xml:space="preserve"> </w:t>
            </w:r>
            <w:r w:rsidRPr="00B837B0">
              <w:rPr>
                <w:rFonts w:ascii="Times New Roman" w:hAnsi="Times New Roman" w:cs="Times New Roman"/>
                <w:sz w:val="28"/>
                <w:szCs w:val="28"/>
                <w:lang w:val="uk-UA"/>
              </w:rPr>
              <w:t>інтелектуальних змагань, конкурсу-казок, літературних творів, виробів декоративно-ужиткового мистецтва.)</w:t>
            </w:r>
          </w:p>
          <w:p w:rsidR="00FE6D77" w:rsidRPr="00B837B0" w:rsidRDefault="00FE6D77" w:rsidP="00765D43">
            <w:pPr>
              <w:spacing w:after="60"/>
              <w:ind w:left="120"/>
              <w:rPr>
                <w:rFonts w:ascii="Times New Roman" w:hAnsi="Times New Roman" w:cs="Times New Roman"/>
                <w:sz w:val="28"/>
                <w:szCs w:val="28"/>
                <w:lang w:val="uk-UA"/>
              </w:rPr>
            </w:pP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2000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2000</w:t>
            </w: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Реалізація потенціалу дітей та молоді у літературній творчості, образотворчому мистецтві, інтелектуальних змаганнях</w:t>
            </w:r>
          </w:p>
        </w:tc>
      </w:tr>
      <w:tr w:rsidR="00FE6D77" w:rsidRPr="00B837B0" w:rsidTr="00765D43">
        <w:trPr>
          <w:trHeight w:val="844"/>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9000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19000</w:t>
            </w: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1092"/>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788"/>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4.  Вивчення, узагальнення та поширення досвіду роботи педагогів-новаторів, послідовників</w:t>
            </w:r>
            <w:r w:rsidRPr="00B837B0">
              <w:rPr>
                <w:rStyle w:val="238"/>
                <w:sz w:val="28"/>
                <w:szCs w:val="28"/>
                <w:lang w:val="uk-UA"/>
              </w:rPr>
              <w:t xml:space="preserve"> 1 </w:t>
            </w:r>
            <w:r w:rsidRPr="00B837B0">
              <w:rPr>
                <w:rFonts w:ascii="Times New Roman" w:hAnsi="Times New Roman" w:cs="Times New Roman"/>
                <w:sz w:val="28"/>
                <w:szCs w:val="28"/>
                <w:lang w:val="uk-UA"/>
              </w:rPr>
              <w:t>В.О.Сухомлинського</w:t>
            </w:r>
          </w:p>
          <w:p w:rsidR="00FE6D77" w:rsidRPr="00B837B0" w:rsidRDefault="00FE6D77" w:rsidP="00765D43">
            <w:pPr>
              <w:ind w:left="120"/>
              <w:rPr>
                <w:rFonts w:ascii="Times New Roman" w:hAnsi="Times New Roman" w:cs="Times New Roman"/>
                <w:sz w:val="28"/>
                <w:szCs w:val="28"/>
                <w:lang w:val="uk-UA"/>
              </w:rPr>
            </w:pPr>
            <w:r w:rsidRPr="00B837B0">
              <w:rPr>
                <w:rFonts w:ascii="Times New Roman" w:hAnsi="Times New Roman" w:cs="Times New Roman"/>
                <w:sz w:val="28"/>
                <w:szCs w:val="28"/>
                <w:lang w:val="uk-UA"/>
              </w:rPr>
              <w:t>(випуск методичних посібників)</w:t>
            </w: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1500</w:t>
            </w: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Можливість ознайомлення педагогів з цінним досвідом роботи педагогів-новаторів, послідовників педагогічної спадщини В.О.Сухомлинського</w:t>
            </w:r>
          </w:p>
        </w:tc>
      </w:tr>
      <w:tr w:rsidR="00FE6D77" w:rsidRPr="00B837B0" w:rsidTr="00765D43">
        <w:trPr>
          <w:trHeight w:val="827"/>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5400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927"/>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ind w:left="120"/>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705"/>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spacing w:line="216" w:lineRule="exact"/>
              <w:jc w:val="both"/>
              <w:rPr>
                <w:rFonts w:ascii="Times New Roman" w:hAnsi="Times New Roman" w:cs="Times New Roman"/>
                <w:sz w:val="28"/>
                <w:szCs w:val="28"/>
                <w:lang w:val="uk-UA"/>
              </w:rPr>
            </w:pPr>
          </w:p>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5.Проведення конкурсу дослідницьких робіт учителів з вивчення та впровадженню педагогічної спадщини</w:t>
            </w:r>
          </w:p>
          <w:p w:rsidR="00FE6D77" w:rsidRPr="00B837B0" w:rsidRDefault="00FE6D77" w:rsidP="00765D43">
            <w:pPr>
              <w:ind w:left="120"/>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В.О.Сухомлинського</w:t>
            </w:r>
          </w:p>
          <w:p w:rsidR="00FE6D77" w:rsidRPr="00B837B0" w:rsidRDefault="00FE6D77" w:rsidP="00765D43">
            <w:pPr>
              <w:ind w:left="120"/>
              <w:rPr>
                <w:rFonts w:ascii="Times New Roman" w:hAnsi="Times New Roman" w:cs="Times New Roman"/>
                <w:sz w:val="28"/>
                <w:szCs w:val="28"/>
                <w:lang w:val="uk-UA"/>
              </w:rPr>
            </w:pP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Мотивація вчителів до вивчення та впровадження у навчально-виховний процес педагогічної спадщини В.О.Сухомлинського в практичній діяльності</w:t>
            </w:r>
          </w:p>
        </w:tc>
      </w:tr>
      <w:tr w:rsidR="00FE6D77" w:rsidRPr="00B837B0" w:rsidTr="00765D43">
        <w:trPr>
          <w:trHeight w:val="943"/>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3000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910"/>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979"/>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spacing w:line="216" w:lineRule="exact"/>
              <w:jc w:val="both"/>
              <w:rPr>
                <w:rFonts w:ascii="Times New Roman" w:hAnsi="Times New Roman" w:cs="Times New Roman"/>
                <w:sz w:val="28"/>
                <w:szCs w:val="28"/>
                <w:lang w:val="uk-UA"/>
              </w:rPr>
            </w:pPr>
          </w:p>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6.Проведення конкурсів педагогічної майстерності вчителів, вихователів навчальних , закладів, приурочених </w:t>
            </w:r>
          </w:p>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100-річчю В.О.Сухомлинського</w:t>
            </w:r>
          </w:p>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Мотивація вчителів до вивчення та впровадження у навчально-виховний процес педагогічної спадщини В.О.Сухомлинського, створення умов для їх творчої самореалізації</w:t>
            </w:r>
          </w:p>
        </w:tc>
      </w:tr>
      <w:tr w:rsidR="00FE6D77" w:rsidRPr="00B837B0" w:rsidTr="00765D43">
        <w:trPr>
          <w:trHeight w:val="107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3000</w:t>
            </w: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1258"/>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1011"/>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spacing w:line="216" w:lineRule="exact"/>
              <w:jc w:val="both"/>
              <w:rPr>
                <w:rFonts w:ascii="Times New Roman" w:hAnsi="Times New Roman" w:cs="Times New Roman"/>
                <w:sz w:val="28"/>
                <w:szCs w:val="28"/>
                <w:lang w:val="uk-UA"/>
              </w:rPr>
            </w:pPr>
          </w:p>
          <w:p w:rsidR="00FE6D77" w:rsidRPr="00B837B0" w:rsidRDefault="00FE6D77" w:rsidP="00765D43">
            <w:pPr>
              <w:spacing w:after="480"/>
              <w:ind w:left="100"/>
              <w:rPr>
                <w:rFonts w:ascii="Times New Roman" w:hAnsi="Times New Roman" w:cs="Times New Roman"/>
                <w:sz w:val="28"/>
                <w:szCs w:val="28"/>
                <w:lang w:val="uk-UA"/>
              </w:rPr>
            </w:pPr>
            <w:r w:rsidRPr="00B837B0">
              <w:rPr>
                <w:rFonts w:ascii="Times New Roman" w:hAnsi="Times New Roman" w:cs="Times New Roman"/>
                <w:sz w:val="28"/>
                <w:szCs w:val="28"/>
                <w:lang w:val="uk-UA"/>
              </w:rPr>
              <w:t>7. Створення ювілейного сайту РМК, присвяченого</w:t>
            </w:r>
            <w:r w:rsidRPr="00B837B0">
              <w:rPr>
                <w:rStyle w:val="23Tahoma"/>
                <w:rFonts w:eastAsia="Arial Unicode MS"/>
                <w:sz w:val="28"/>
                <w:szCs w:val="28"/>
                <w:lang w:val="uk-UA"/>
              </w:rPr>
              <w:t xml:space="preserve"> </w:t>
            </w:r>
            <w:r w:rsidRPr="00B837B0">
              <w:rPr>
                <w:rFonts w:ascii="Times New Roman" w:hAnsi="Times New Roman" w:cs="Times New Roman"/>
                <w:sz w:val="28"/>
                <w:szCs w:val="28"/>
                <w:lang w:val="uk-UA"/>
              </w:rPr>
              <w:t>В.О.Сухомлинському ( фінансування  не потребуємо)</w:t>
            </w:r>
          </w:p>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w:t>
            </w: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Можливість ознайомлення громадян із матеріалами, присвяченими заходам, присвяченим 100-річчю В.О.Сухомлинського</w:t>
            </w:r>
          </w:p>
        </w:tc>
      </w:tr>
      <w:tr w:rsidR="00FE6D77" w:rsidRPr="00B837B0" w:rsidTr="00765D43">
        <w:trPr>
          <w:trHeight w:val="1870"/>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spacing w:line="216" w:lineRule="exact"/>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w:t>
            </w: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836"/>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w:t>
            </w: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Увічнення пам'яті </w:t>
            </w:r>
          </w:p>
          <w:p w:rsidR="00FE6D77" w:rsidRPr="00B837B0" w:rsidRDefault="00FE6D77" w:rsidP="00765D43">
            <w:pPr>
              <w:ind w:left="100"/>
              <w:rPr>
                <w:rFonts w:ascii="Times New Roman" w:hAnsi="Times New Roman" w:cs="Times New Roman"/>
                <w:sz w:val="28"/>
                <w:szCs w:val="28"/>
                <w:lang w:val="uk-UA"/>
              </w:rPr>
            </w:pPr>
            <w:r w:rsidRPr="00B837B0">
              <w:rPr>
                <w:rFonts w:ascii="Times New Roman" w:hAnsi="Times New Roman" w:cs="Times New Roman"/>
                <w:sz w:val="28"/>
                <w:szCs w:val="28"/>
                <w:lang w:val="uk-UA"/>
              </w:rPr>
              <w:t>В .О.Сухомли нського</w:t>
            </w:r>
          </w:p>
        </w:tc>
        <w:tc>
          <w:tcPr>
            <w:tcW w:w="2937" w:type="dxa"/>
            <w:vMerge w:val="restart"/>
          </w:tcPr>
          <w:p w:rsidR="00FE6D77" w:rsidRPr="00B837B0" w:rsidRDefault="00FE6D77" w:rsidP="00765D43">
            <w:pPr>
              <w:jc w:val="both"/>
              <w:rPr>
                <w:rFonts w:ascii="Times New Roman" w:hAnsi="Times New Roman" w:cs="Times New Roman"/>
                <w:sz w:val="28"/>
                <w:szCs w:val="28"/>
                <w:lang w:val="uk-UA"/>
              </w:rPr>
            </w:pPr>
          </w:p>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1. Поповнення бібліотечних фондів навчальних закладів творами і В.О.Сухомлинського та створення | віртуальних бібліотек для інтернет-користувачів</w:t>
            </w: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2500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2500</w:t>
            </w:r>
          </w:p>
        </w:tc>
        <w:tc>
          <w:tcPr>
            <w:tcW w:w="2822"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Збільшення можливості користування бібліотечним фондом учителям та учням навчальних закладів</w:t>
            </w:r>
          </w:p>
        </w:tc>
      </w:tr>
      <w:tr w:rsidR="00FE6D77" w:rsidRPr="00B837B0" w:rsidTr="00765D43">
        <w:trPr>
          <w:trHeight w:val="112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2500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122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center"/>
              <w:rPr>
                <w:rFonts w:ascii="Times New Roman" w:hAnsi="Times New Roman" w:cs="Times New Roman"/>
                <w:sz w:val="28"/>
                <w:szCs w:val="28"/>
                <w:lang w:val="uk-UA"/>
              </w:rPr>
            </w:pPr>
          </w:p>
        </w:tc>
      </w:tr>
      <w:tr w:rsidR="00FE6D77" w:rsidRPr="00B837B0" w:rsidTr="00765D43">
        <w:trPr>
          <w:trHeight w:val="959"/>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2.Створення експозицій в музеях  навчальних  закладів, присвячених педагогічній, літературній</w:t>
            </w:r>
            <w:r w:rsidRPr="00B837B0">
              <w:rPr>
                <w:rStyle w:val="234"/>
                <w:sz w:val="28"/>
                <w:szCs w:val="28"/>
                <w:lang w:val="uk-UA"/>
              </w:rPr>
              <w:t xml:space="preserve"> і</w:t>
            </w:r>
            <w:r w:rsidRPr="00B837B0">
              <w:rPr>
                <w:rStyle w:val="230"/>
                <w:sz w:val="28"/>
                <w:szCs w:val="28"/>
                <w:lang w:val="uk-UA"/>
              </w:rPr>
              <w:t xml:space="preserve"> </w:t>
            </w:r>
            <w:r w:rsidRPr="00B837B0">
              <w:rPr>
                <w:rFonts w:ascii="Times New Roman" w:hAnsi="Times New Roman" w:cs="Times New Roman"/>
                <w:sz w:val="28"/>
                <w:szCs w:val="28"/>
                <w:lang w:val="uk-UA"/>
              </w:rPr>
              <w:t xml:space="preserve">та громадській </w:t>
            </w:r>
            <w:r w:rsidRPr="00B837B0">
              <w:rPr>
                <w:rFonts w:ascii="Times New Roman" w:hAnsi="Times New Roman" w:cs="Times New Roman"/>
                <w:sz w:val="28"/>
                <w:szCs w:val="28"/>
                <w:vertAlign w:val="superscript"/>
                <w:lang w:val="uk-UA"/>
              </w:rPr>
              <w:t>:</w:t>
            </w:r>
            <w:r w:rsidRPr="00B837B0">
              <w:rPr>
                <w:rFonts w:ascii="Times New Roman" w:hAnsi="Times New Roman" w:cs="Times New Roman"/>
                <w:sz w:val="28"/>
                <w:szCs w:val="28"/>
                <w:lang w:val="uk-UA"/>
              </w:rPr>
              <w:t xml:space="preserve"> діяльності В.О.Сухомлинського та його послідовників (придбання стендів).</w:t>
            </w: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val="restart"/>
          </w:tcPr>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Ознайомлення педагогів, дітей та молоді з матеріалами про життя і творчість</w:t>
            </w:r>
          </w:p>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В.О.Сухомлинського, зібраними у меморіальних музеях області</w:t>
            </w:r>
          </w:p>
        </w:tc>
      </w:tr>
      <w:tr w:rsidR="00FE6D77" w:rsidRPr="00B837B0" w:rsidTr="00765D43">
        <w:trPr>
          <w:trHeight w:val="1125"/>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5000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4000</w:t>
            </w:r>
          </w:p>
        </w:tc>
        <w:tc>
          <w:tcPr>
            <w:tcW w:w="2822" w:type="dxa"/>
            <w:vMerge/>
          </w:tcPr>
          <w:p w:rsidR="00FE6D77" w:rsidRPr="00B837B0" w:rsidRDefault="00FE6D77" w:rsidP="00765D43">
            <w:pPr>
              <w:jc w:val="both"/>
              <w:rPr>
                <w:rFonts w:ascii="Times New Roman" w:hAnsi="Times New Roman" w:cs="Times New Roman"/>
                <w:sz w:val="28"/>
                <w:szCs w:val="28"/>
                <w:lang w:val="uk-UA"/>
              </w:rPr>
            </w:pPr>
          </w:p>
        </w:tc>
      </w:tr>
      <w:tr w:rsidR="00FE6D77" w:rsidRPr="00B837B0" w:rsidTr="00765D43">
        <w:trPr>
          <w:trHeight w:val="1440"/>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jc w:val="both"/>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both"/>
              <w:rPr>
                <w:rFonts w:ascii="Times New Roman" w:hAnsi="Times New Roman" w:cs="Times New Roman"/>
                <w:sz w:val="28"/>
                <w:szCs w:val="28"/>
                <w:lang w:val="uk-UA"/>
              </w:rPr>
            </w:pPr>
          </w:p>
        </w:tc>
      </w:tr>
      <w:tr w:rsidR="00FE6D77" w:rsidRPr="00B837B0" w:rsidTr="00765D43">
        <w:trPr>
          <w:trHeight w:val="871"/>
        </w:trPr>
        <w:tc>
          <w:tcPr>
            <w:tcW w:w="557" w:type="dxa"/>
            <w:vMerge w:val="restart"/>
          </w:tcPr>
          <w:p w:rsidR="00FE6D77" w:rsidRPr="00B837B0" w:rsidRDefault="00FE6D77" w:rsidP="00765D43">
            <w:pPr>
              <w:jc w:val="center"/>
              <w:rPr>
                <w:rFonts w:ascii="Times New Roman" w:hAnsi="Times New Roman" w:cs="Times New Roman"/>
                <w:sz w:val="28"/>
                <w:szCs w:val="28"/>
                <w:lang w:val="uk-UA"/>
              </w:rPr>
            </w:pPr>
          </w:p>
        </w:tc>
        <w:tc>
          <w:tcPr>
            <w:tcW w:w="2098" w:type="dxa"/>
            <w:vMerge w:val="restart"/>
          </w:tcPr>
          <w:p w:rsidR="00FE6D77" w:rsidRPr="00B837B0" w:rsidRDefault="00FE6D77" w:rsidP="00765D43">
            <w:pPr>
              <w:ind w:left="100"/>
              <w:rPr>
                <w:rFonts w:ascii="Times New Roman" w:hAnsi="Times New Roman" w:cs="Times New Roman"/>
                <w:sz w:val="28"/>
                <w:szCs w:val="28"/>
                <w:lang w:val="uk-UA"/>
              </w:rPr>
            </w:pPr>
          </w:p>
        </w:tc>
        <w:tc>
          <w:tcPr>
            <w:tcW w:w="2937" w:type="dxa"/>
            <w:vMerge w:val="restart"/>
          </w:tcPr>
          <w:p w:rsidR="00FE6D77" w:rsidRPr="00B837B0" w:rsidRDefault="00FE6D77" w:rsidP="00765D43">
            <w:pPr>
              <w:rPr>
                <w:rFonts w:ascii="Times New Roman" w:hAnsi="Times New Roman" w:cs="Times New Roman"/>
                <w:sz w:val="28"/>
                <w:szCs w:val="28"/>
                <w:lang w:val="uk-UA"/>
              </w:rPr>
            </w:pPr>
            <w:r w:rsidRPr="00B837B0">
              <w:rPr>
                <w:rFonts w:ascii="Times New Roman" w:hAnsi="Times New Roman" w:cs="Times New Roman"/>
                <w:sz w:val="28"/>
                <w:szCs w:val="28"/>
                <w:lang w:val="uk-UA"/>
              </w:rPr>
              <w:t>3.Організоване відвідування музею В.О.Сухомлинського у с.Павлиш Онуфріївського району (Оплата транспортних послуг)</w:t>
            </w:r>
          </w:p>
        </w:tc>
        <w:tc>
          <w:tcPr>
            <w:tcW w:w="1477"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2017- 2018 роки</w:t>
            </w:r>
          </w:p>
        </w:tc>
        <w:tc>
          <w:tcPr>
            <w:tcW w:w="1763" w:type="dxa"/>
            <w:vMerge w:val="restart"/>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 xml:space="preserve">Відділ освіти  райдержадмі ністрації, міська, сільські ради  </w:t>
            </w:r>
          </w:p>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Районний бюджет</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r w:rsidRPr="00B837B0">
              <w:rPr>
                <w:sz w:val="28"/>
                <w:szCs w:val="28"/>
                <w:lang w:val="uk-UA"/>
              </w:rPr>
              <w:t>8000</w:t>
            </w: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8000</w:t>
            </w:r>
          </w:p>
        </w:tc>
        <w:tc>
          <w:tcPr>
            <w:tcW w:w="2822" w:type="dxa"/>
            <w:vMerge w:val="restart"/>
          </w:tcPr>
          <w:p w:rsidR="00FE6D77" w:rsidRPr="00B837B0" w:rsidRDefault="00FE6D77" w:rsidP="00765D43">
            <w:pPr>
              <w:jc w:val="both"/>
              <w:rPr>
                <w:rFonts w:ascii="Times New Roman" w:hAnsi="Times New Roman" w:cs="Times New Roman"/>
                <w:sz w:val="28"/>
                <w:szCs w:val="28"/>
                <w:lang w:val="uk-UA"/>
              </w:rPr>
            </w:pPr>
            <w:r w:rsidRPr="00B837B0">
              <w:rPr>
                <w:rFonts w:ascii="Times New Roman" w:hAnsi="Times New Roman" w:cs="Times New Roman"/>
                <w:sz w:val="28"/>
                <w:szCs w:val="28"/>
                <w:lang w:val="uk-UA"/>
              </w:rPr>
              <w:t>Ознайомлення педагогів, дітей з матеріалами про життя і творчість  В.О.Сухомлинського.</w:t>
            </w:r>
          </w:p>
        </w:tc>
      </w:tr>
      <w:tr w:rsidR="00FE6D77" w:rsidRPr="00B837B0" w:rsidTr="00765D43">
        <w:trPr>
          <w:trHeight w:val="844"/>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місцеві бюджети</w:t>
            </w:r>
          </w:p>
        </w:tc>
        <w:tc>
          <w:tcPr>
            <w:tcW w:w="927" w:type="dxa"/>
            <w:tcBorders>
              <w:top w:val="single" w:sz="4" w:space="0" w:color="auto"/>
              <w:bottom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bottom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both"/>
              <w:rPr>
                <w:rFonts w:ascii="Times New Roman" w:hAnsi="Times New Roman" w:cs="Times New Roman"/>
                <w:sz w:val="28"/>
                <w:szCs w:val="28"/>
                <w:lang w:val="uk-UA"/>
              </w:rPr>
            </w:pPr>
          </w:p>
        </w:tc>
      </w:tr>
      <w:tr w:rsidR="00FE6D77" w:rsidRPr="00B837B0" w:rsidTr="00765D43">
        <w:trPr>
          <w:trHeight w:val="828"/>
        </w:trPr>
        <w:tc>
          <w:tcPr>
            <w:tcW w:w="557" w:type="dxa"/>
            <w:vMerge/>
          </w:tcPr>
          <w:p w:rsidR="00FE6D77" w:rsidRPr="00B837B0" w:rsidRDefault="00FE6D77" w:rsidP="00765D43">
            <w:pPr>
              <w:jc w:val="center"/>
              <w:rPr>
                <w:rFonts w:ascii="Times New Roman" w:hAnsi="Times New Roman" w:cs="Times New Roman"/>
                <w:sz w:val="28"/>
                <w:szCs w:val="28"/>
                <w:lang w:val="uk-UA"/>
              </w:rPr>
            </w:pPr>
          </w:p>
        </w:tc>
        <w:tc>
          <w:tcPr>
            <w:tcW w:w="2098" w:type="dxa"/>
            <w:vMerge/>
          </w:tcPr>
          <w:p w:rsidR="00FE6D77" w:rsidRPr="00B837B0" w:rsidRDefault="00FE6D77" w:rsidP="00765D43">
            <w:pPr>
              <w:ind w:left="100"/>
              <w:rPr>
                <w:rFonts w:ascii="Times New Roman" w:hAnsi="Times New Roman" w:cs="Times New Roman"/>
                <w:sz w:val="28"/>
                <w:szCs w:val="28"/>
                <w:lang w:val="uk-UA"/>
              </w:rPr>
            </w:pPr>
          </w:p>
        </w:tc>
        <w:tc>
          <w:tcPr>
            <w:tcW w:w="2937" w:type="dxa"/>
            <w:vMerge/>
          </w:tcPr>
          <w:p w:rsidR="00FE6D77" w:rsidRPr="00B837B0" w:rsidRDefault="00FE6D77" w:rsidP="00765D43">
            <w:pPr>
              <w:rPr>
                <w:rFonts w:ascii="Times New Roman" w:hAnsi="Times New Roman" w:cs="Times New Roman"/>
                <w:sz w:val="28"/>
                <w:szCs w:val="28"/>
                <w:lang w:val="uk-UA"/>
              </w:rPr>
            </w:pPr>
          </w:p>
        </w:tc>
        <w:tc>
          <w:tcPr>
            <w:tcW w:w="1477" w:type="dxa"/>
            <w:vMerge/>
          </w:tcPr>
          <w:p w:rsidR="00FE6D77" w:rsidRPr="00B837B0" w:rsidRDefault="00FE6D77" w:rsidP="00765D43">
            <w:pPr>
              <w:jc w:val="center"/>
              <w:rPr>
                <w:rFonts w:ascii="Times New Roman" w:hAnsi="Times New Roman" w:cs="Times New Roman"/>
                <w:sz w:val="28"/>
                <w:szCs w:val="28"/>
                <w:lang w:val="uk-UA"/>
              </w:rPr>
            </w:pPr>
          </w:p>
        </w:tc>
        <w:tc>
          <w:tcPr>
            <w:tcW w:w="1763" w:type="dxa"/>
            <w:vMerge/>
          </w:tcPr>
          <w:p w:rsidR="00FE6D77" w:rsidRPr="00B837B0" w:rsidRDefault="00FE6D77" w:rsidP="00765D43">
            <w:pPr>
              <w:jc w:val="center"/>
              <w:rPr>
                <w:rFonts w:ascii="Times New Roman" w:hAnsi="Times New Roman" w:cs="Times New Roman"/>
                <w:sz w:val="28"/>
                <w:szCs w:val="28"/>
                <w:lang w:val="uk-UA"/>
              </w:rPr>
            </w:pPr>
          </w:p>
        </w:tc>
        <w:tc>
          <w:tcPr>
            <w:tcW w:w="1850" w:type="dxa"/>
            <w:tcBorders>
              <w:top w:val="single" w:sz="4" w:space="0" w:color="auto"/>
            </w:tcBorders>
          </w:tcPr>
          <w:p w:rsidR="00FE6D77" w:rsidRPr="00B837B0" w:rsidRDefault="00FE6D77" w:rsidP="00765D43">
            <w:pPr>
              <w:jc w:val="center"/>
              <w:rPr>
                <w:rFonts w:ascii="Times New Roman" w:hAnsi="Times New Roman" w:cs="Times New Roman"/>
                <w:sz w:val="28"/>
                <w:szCs w:val="28"/>
                <w:lang w:val="uk-UA"/>
              </w:rPr>
            </w:pPr>
            <w:r w:rsidRPr="00B837B0">
              <w:rPr>
                <w:rFonts w:ascii="Times New Roman" w:hAnsi="Times New Roman" w:cs="Times New Roman"/>
                <w:sz w:val="28"/>
                <w:szCs w:val="28"/>
                <w:lang w:val="uk-UA"/>
              </w:rPr>
              <w:t>Інші джерела</w:t>
            </w:r>
          </w:p>
        </w:tc>
        <w:tc>
          <w:tcPr>
            <w:tcW w:w="927" w:type="dxa"/>
            <w:tcBorders>
              <w:top w:val="single" w:sz="4" w:space="0" w:color="auto"/>
              <w:right w:val="single" w:sz="4" w:space="0" w:color="auto"/>
            </w:tcBorders>
          </w:tcPr>
          <w:p w:rsidR="00FE6D77" w:rsidRPr="00B837B0" w:rsidRDefault="00FE6D77" w:rsidP="00765D43">
            <w:pPr>
              <w:jc w:val="center"/>
              <w:rPr>
                <w:sz w:val="28"/>
                <w:szCs w:val="28"/>
                <w:lang w:val="uk-UA"/>
              </w:rPr>
            </w:pPr>
          </w:p>
        </w:tc>
        <w:tc>
          <w:tcPr>
            <w:tcW w:w="923" w:type="dxa"/>
            <w:tcBorders>
              <w:top w:val="single" w:sz="4" w:space="0" w:color="auto"/>
              <w:left w:val="single" w:sz="4" w:space="0" w:color="auto"/>
            </w:tcBorders>
          </w:tcPr>
          <w:p w:rsidR="00FE6D77" w:rsidRPr="00B837B0" w:rsidRDefault="00FE6D77" w:rsidP="00765D43">
            <w:pPr>
              <w:jc w:val="center"/>
              <w:rPr>
                <w:rFonts w:ascii="Times New Roman" w:hAnsi="Times New Roman" w:cs="Times New Roman"/>
                <w:sz w:val="28"/>
                <w:szCs w:val="28"/>
                <w:lang w:val="uk-UA"/>
              </w:rPr>
            </w:pPr>
          </w:p>
        </w:tc>
        <w:tc>
          <w:tcPr>
            <w:tcW w:w="2822" w:type="dxa"/>
            <w:vMerge/>
          </w:tcPr>
          <w:p w:rsidR="00FE6D77" w:rsidRPr="00B837B0" w:rsidRDefault="00FE6D77" w:rsidP="00765D43">
            <w:pPr>
              <w:jc w:val="both"/>
              <w:rPr>
                <w:rFonts w:ascii="Times New Roman" w:hAnsi="Times New Roman" w:cs="Times New Roman"/>
                <w:sz w:val="28"/>
                <w:szCs w:val="28"/>
                <w:lang w:val="uk-UA"/>
              </w:rPr>
            </w:pPr>
          </w:p>
        </w:tc>
      </w:tr>
    </w:tbl>
    <w:p w:rsidR="00FE6D77" w:rsidRPr="00FD0295" w:rsidRDefault="00FE6D77" w:rsidP="003F4764">
      <w:pPr>
        <w:rPr>
          <w:rFonts w:ascii="Times New Roman" w:hAnsi="Times New Roman" w:cs="Times New Roman"/>
          <w:sz w:val="28"/>
          <w:szCs w:val="28"/>
          <w:lang w:val="uk-UA"/>
        </w:rPr>
      </w:pPr>
    </w:p>
    <w:p w:rsidR="00FE6D77" w:rsidRPr="00B61BF9" w:rsidRDefault="00FE6D77" w:rsidP="003F4764">
      <w:pPr>
        <w:rPr>
          <w:rFonts w:ascii="Times New Roman" w:hAnsi="Times New Roman" w:cs="Times New Roman"/>
          <w:sz w:val="28"/>
          <w:szCs w:val="28"/>
        </w:rPr>
      </w:pPr>
    </w:p>
    <w:p w:rsidR="00FE6D77" w:rsidRPr="005649D6" w:rsidRDefault="00FE6D77" w:rsidP="00E31F58">
      <w:pPr>
        <w:pStyle w:val="21"/>
        <w:shd w:val="clear" w:color="auto" w:fill="auto"/>
        <w:spacing w:line="322" w:lineRule="exact"/>
        <w:ind w:right="20"/>
        <w:jc w:val="both"/>
        <w:rPr>
          <w:rFonts w:cs="Arial Unicode MS"/>
          <w:sz w:val="28"/>
          <w:szCs w:val="28"/>
          <w:lang w:val="uk-UA"/>
        </w:rPr>
        <w:sectPr w:rsidR="00FE6D77" w:rsidRPr="005649D6" w:rsidSect="003F4764">
          <w:pgSz w:w="16837" w:h="11905" w:orient="landscape"/>
          <w:pgMar w:top="1134" w:right="851" w:bottom="851" w:left="289" w:header="0" w:footer="6" w:gutter="0"/>
          <w:cols w:space="720"/>
          <w:noEndnote/>
          <w:docGrid w:linePitch="360"/>
        </w:sectPr>
      </w:pPr>
    </w:p>
    <w:p w:rsidR="00FE6D77" w:rsidRPr="00E31F58" w:rsidRDefault="00FE6D77">
      <w:pPr>
        <w:rPr>
          <w:lang w:val="uk-UA"/>
        </w:rPr>
      </w:pPr>
    </w:p>
    <w:sectPr w:rsidR="00FE6D77" w:rsidRPr="00E31F58" w:rsidSect="003F4764">
      <w:headerReference w:type="default" r:id="rId9"/>
      <w:type w:val="continuous"/>
      <w:pgSz w:w="16837" w:h="11905" w:orient="landscape"/>
      <w:pgMar w:top="1134" w:right="851" w:bottom="851" w:left="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D77" w:rsidRDefault="00FE6D77" w:rsidP="0080085E">
      <w:r>
        <w:separator/>
      </w:r>
    </w:p>
  </w:endnote>
  <w:endnote w:type="continuationSeparator" w:id="0">
    <w:p w:rsidR="00FE6D77" w:rsidRDefault="00FE6D77" w:rsidP="00800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D77" w:rsidRDefault="00FE6D77" w:rsidP="0080085E">
      <w:r>
        <w:separator/>
      </w:r>
    </w:p>
  </w:footnote>
  <w:footnote w:type="continuationSeparator" w:id="0">
    <w:p w:rsidR="00FE6D77" w:rsidRDefault="00FE6D77" w:rsidP="00800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77" w:rsidRDefault="00FE6D77">
    <w:pPr>
      <w:pStyle w:val="a1"/>
      <w:framePr w:h="216" w:wrap="none" w:vAnchor="text" w:hAnchor="page" w:x="1930" w:y="1153"/>
      <w:shd w:val="clear" w:color="auto" w:fill="auto"/>
      <w:jc w:val="center"/>
      <w:rPr>
        <w:rFonts w:cs="Arial Unicode MS"/>
      </w:rPr>
    </w:pPr>
    <w:r>
      <w:rPr>
        <w:rStyle w:val="12pt"/>
        <w:rFonts w:cs="Arial Unicode MS"/>
      </w:rPr>
      <w:t>2</w:t>
    </w:r>
  </w:p>
  <w:p w:rsidR="00FE6D77" w:rsidRDefault="00FE6D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77" w:rsidRDefault="00FE6D7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77" w:rsidRPr="003F4764" w:rsidRDefault="00FE6D77" w:rsidP="003F47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E6D"/>
    <w:multiLevelType w:val="multilevel"/>
    <w:tmpl w:val="3F92289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B3B37"/>
    <w:multiLevelType w:val="multilevel"/>
    <w:tmpl w:val="C02ABB2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8"/>
  <w:hyphenationZone w:val="141"/>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832"/>
    <w:rsid w:val="00055981"/>
    <w:rsid w:val="000840A6"/>
    <w:rsid w:val="000A66EB"/>
    <w:rsid w:val="000F3948"/>
    <w:rsid w:val="001101A1"/>
    <w:rsid w:val="001874DC"/>
    <w:rsid w:val="001A045A"/>
    <w:rsid w:val="002A5A88"/>
    <w:rsid w:val="002C633A"/>
    <w:rsid w:val="0038251D"/>
    <w:rsid w:val="003956A1"/>
    <w:rsid w:val="003C6C67"/>
    <w:rsid w:val="003F4764"/>
    <w:rsid w:val="00413856"/>
    <w:rsid w:val="00441832"/>
    <w:rsid w:val="00492A63"/>
    <w:rsid w:val="004A24E4"/>
    <w:rsid w:val="00532EF7"/>
    <w:rsid w:val="0054575A"/>
    <w:rsid w:val="005649D6"/>
    <w:rsid w:val="0057278F"/>
    <w:rsid w:val="00584A07"/>
    <w:rsid w:val="00600B76"/>
    <w:rsid w:val="006C1DC6"/>
    <w:rsid w:val="006F7370"/>
    <w:rsid w:val="00714828"/>
    <w:rsid w:val="00740E59"/>
    <w:rsid w:val="00751FB1"/>
    <w:rsid w:val="00765D43"/>
    <w:rsid w:val="007908A2"/>
    <w:rsid w:val="007A42F0"/>
    <w:rsid w:val="0080085E"/>
    <w:rsid w:val="00884D44"/>
    <w:rsid w:val="009454BD"/>
    <w:rsid w:val="0094714B"/>
    <w:rsid w:val="00963893"/>
    <w:rsid w:val="009B2757"/>
    <w:rsid w:val="009E7E47"/>
    <w:rsid w:val="00A449D5"/>
    <w:rsid w:val="00A7344D"/>
    <w:rsid w:val="00AC290D"/>
    <w:rsid w:val="00AF0967"/>
    <w:rsid w:val="00B34137"/>
    <w:rsid w:val="00B45906"/>
    <w:rsid w:val="00B61BF9"/>
    <w:rsid w:val="00B837B0"/>
    <w:rsid w:val="00C55A32"/>
    <w:rsid w:val="00CD0BB3"/>
    <w:rsid w:val="00CD20C8"/>
    <w:rsid w:val="00CE3B79"/>
    <w:rsid w:val="00CF2E56"/>
    <w:rsid w:val="00D567D7"/>
    <w:rsid w:val="00D71C21"/>
    <w:rsid w:val="00D912F5"/>
    <w:rsid w:val="00E31F58"/>
    <w:rsid w:val="00E57494"/>
    <w:rsid w:val="00E777B8"/>
    <w:rsid w:val="00EE6EC1"/>
    <w:rsid w:val="00F257ED"/>
    <w:rsid w:val="00F520B9"/>
    <w:rsid w:val="00F61A7C"/>
    <w:rsid w:val="00F744D0"/>
    <w:rsid w:val="00FA5BB2"/>
    <w:rsid w:val="00FD0295"/>
    <w:rsid w:val="00FE6D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32"/>
    <w:rPr>
      <w:rFonts w:ascii="Arial Unicode MS" w:eastAsia="Arial Unicode MS" w:hAnsi="Arial Unicode MS" w:cs="Arial Unicode MS"/>
      <w:color w:val="000000"/>
      <w:sz w:val="24"/>
      <w:szCs w:val="24"/>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441832"/>
    <w:rPr>
      <w:rFonts w:ascii="Times New Roman" w:hAnsi="Times New Roman" w:cs="Times New Roman"/>
      <w:sz w:val="27"/>
      <w:szCs w:val="27"/>
      <w:shd w:val="clear" w:color="auto" w:fill="FFFFFF"/>
    </w:rPr>
  </w:style>
  <w:style w:type="character" w:customStyle="1" w:styleId="a">
    <w:name w:val="Основной текст_"/>
    <w:basedOn w:val="DefaultParagraphFont"/>
    <w:link w:val="21"/>
    <w:uiPriority w:val="99"/>
    <w:locked/>
    <w:rsid w:val="00441832"/>
    <w:rPr>
      <w:rFonts w:ascii="Times New Roman" w:hAnsi="Times New Roman" w:cs="Times New Roman"/>
      <w:sz w:val="26"/>
      <w:szCs w:val="26"/>
      <w:shd w:val="clear" w:color="auto" w:fill="FFFFFF"/>
    </w:rPr>
  </w:style>
  <w:style w:type="character" w:customStyle="1" w:styleId="8">
    <w:name w:val="Основной текст (8)_"/>
    <w:basedOn w:val="DefaultParagraphFont"/>
    <w:link w:val="80"/>
    <w:uiPriority w:val="99"/>
    <w:locked/>
    <w:rsid w:val="00441832"/>
    <w:rPr>
      <w:rFonts w:ascii="Times New Roman" w:hAnsi="Times New Roman" w:cs="Times New Roman"/>
      <w:shd w:val="clear" w:color="auto" w:fill="FFFFFF"/>
    </w:rPr>
  </w:style>
  <w:style w:type="character" w:customStyle="1" w:styleId="10">
    <w:name w:val="Основной текст (10)_"/>
    <w:basedOn w:val="DefaultParagraphFont"/>
    <w:link w:val="100"/>
    <w:uiPriority w:val="99"/>
    <w:locked/>
    <w:rsid w:val="00441832"/>
    <w:rPr>
      <w:rFonts w:ascii="Times New Roman" w:hAnsi="Times New Roman" w:cs="Times New Roman"/>
      <w:sz w:val="17"/>
      <w:szCs w:val="17"/>
      <w:shd w:val="clear" w:color="auto" w:fill="FFFFFF"/>
    </w:rPr>
  </w:style>
  <w:style w:type="character" w:customStyle="1" w:styleId="22">
    <w:name w:val="Заголовок №2_"/>
    <w:basedOn w:val="DefaultParagraphFont"/>
    <w:link w:val="23"/>
    <w:uiPriority w:val="99"/>
    <w:locked/>
    <w:rsid w:val="00441832"/>
    <w:rPr>
      <w:rFonts w:ascii="Times New Roman" w:hAnsi="Times New Roman" w:cs="Times New Roman"/>
      <w:sz w:val="26"/>
      <w:szCs w:val="26"/>
      <w:shd w:val="clear" w:color="auto" w:fill="FFFFFF"/>
    </w:rPr>
  </w:style>
  <w:style w:type="character" w:customStyle="1" w:styleId="220">
    <w:name w:val="Основной текст (22)_"/>
    <w:basedOn w:val="DefaultParagraphFont"/>
    <w:link w:val="221"/>
    <w:uiPriority w:val="99"/>
    <w:locked/>
    <w:rsid w:val="00441832"/>
    <w:rPr>
      <w:rFonts w:ascii="Times New Roman" w:hAnsi="Times New Roman" w:cs="Times New Roman"/>
      <w:sz w:val="26"/>
      <w:szCs w:val="26"/>
      <w:shd w:val="clear" w:color="auto" w:fill="FFFFFF"/>
    </w:rPr>
  </w:style>
  <w:style w:type="character" w:customStyle="1" w:styleId="a0">
    <w:name w:val="Колонтитул_"/>
    <w:basedOn w:val="DefaultParagraphFont"/>
    <w:link w:val="a1"/>
    <w:uiPriority w:val="99"/>
    <w:locked/>
    <w:rsid w:val="00441832"/>
    <w:rPr>
      <w:rFonts w:ascii="Times New Roman" w:hAnsi="Times New Roman" w:cs="Times New Roman"/>
      <w:sz w:val="20"/>
      <w:szCs w:val="20"/>
      <w:shd w:val="clear" w:color="auto" w:fill="FFFFFF"/>
    </w:rPr>
  </w:style>
  <w:style w:type="character" w:customStyle="1" w:styleId="12pt">
    <w:name w:val="Колонтитул + 12 pt"/>
    <w:basedOn w:val="a0"/>
    <w:uiPriority w:val="99"/>
    <w:rsid w:val="00441832"/>
    <w:rPr>
      <w:sz w:val="24"/>
      <w:szCs w:val="24"/>
    </w:rPr>
  </w:style>
  <w:style w:type="character" w:customStyle="1" w:styleId="3">
    <w:name w:val="Заголовок №3_"/>
    <w:basedOn w:val="DefaultParagraphFont"/>
    <w:link w:val="30"/>
    <w:uiPriority w:val="99"/>
    <w:locked/>
    <w:rsid w:val="00441832"/>
    <w:rPr>
      <w:rFonts w:ascii="Times New Roman" w:hAnsi="Times New Roman" w:cs="Times New Roman"/>
      <w:sz w:val="26"/>
      <w:szCs w:val="26"/>
      <w:shd w:val="clear" w:color="auto" w:fill="FFFFFF"/>
    </w:rPr>
  </w:style>
  <w:style w:type="character" w:customStyle="1" w:styleId="25">
    <w:name w:val="Основной текст (25)_"/>
    <w:basedOn w:val="DefaultParagraphFont"/>
    <w:link w:val="250"/>
    <w:uiPriority w:val="99"/>
    <w:locked/>
    <w:rsid w:val="00441832"/>
    <w:rPr>
      <w:rFonts w:ascii="Palatino Linotype" w:eastAsia="Times New Roman" w:hAnsi="Palatino Linotype" w:cs="Palatino Linotype"/>
      <w:sz w:val="14"/>
      <w:szCs w:val="14"/>
      <w:shd w:val="clear" w:color="auto" w:fill="FFFFFF"/>
    </w:rPr>
  </w:style>
  <w:style w:type="character" w:customStyle="1" w:styleId="230">
    <w:name w:val="Основной текст (23)"/>
    <w:basedOn w:val="DefaultParagraphFont"/>
    <w:uiPriority w:val="99"/>
    <w:rsid w:val="00441832"/>
    <w:rPr>
      <w:rFonts w:ascii="Times New Roman" w:hAnsi="Times New Roman" w:cs="Times New Roman"/>
      <w:spacing w:val="0"/>
      <w:sz w:val="18"/>
      <w:szCs w:val="18"/>
    </w:rPr>
  </w:style>
  <w:style w:type="character" w:customStyle="1" w:styleId="238">
    <w:name w:val="Основной текст (23) + 8"/>
    <w:aliases w:val="5 pt,Масштаб 33%"/>
    <w:basedOn w:val="DefaultParagraphFont"/>
    <w:uiPriority w:val="99"/>
    <w:rsid w:val="00441832"/>
    <w:rPr>
      <w:rFonts w:ascii="Times New Roman" w:hAnsi="Times New Roman" w:cs="Times New Roman"/>
      <w:spacing w:val="0"/>
      <w:w w:val="33"/>
      <w:sz w:val="17"/>
      <w:szCs w:val="17"/>
    </w:rPr>
  </w:style>
  <w:style w:type="character" w:customStyle="1" w:styleId="28">
    <w:name w:val="Основной текст (28)_"/>
    <w:basedOn w:val="DefaultParagraphFont"/>
    <w:link w:val="280"/>
    <w:uiPriority w:val="99"/>
    <w:locked/>
    <w:rsid w:val="00441832"/>
    <w:rPr>
      <w:rFonts w:ascii="Times New Roman" w:hAnsi="Times New Roman" w:cs="Times New Roman"/>
      <w:sz w:val="8"/>
      <w:szCs w:val="8"/>
      <w:shd w:val="clear" w:color="auto" w:fill="FFFFFF"/>
    </w:rPr>
  </w:style>
  <w:style w:type="character" w:customStyle="1" w:styleId="26">
    <w:name w:val="Основной текст (26)"/>
    <w:basedOn w:val="DefaultParagraphFont"/>
    <w:uiPriority w:val="99"/>
    <w:rsid w:val="00441832"/>
    <w:rPr>
      <w:rFonts w:ascii="Century Schoolbook" w:eastAsia="Times New Roman" w:hAnsi="Century Schoolbook" w:cs="Century Schoolbook"/>
      <w:sz w:val="8"/>
      <w:szCs w:val="8"/>
    </w:rPr>
  </w:style>
  <w:style w:type="character" w:customStyle="1" w:styleId="27">
    <w:name w:val="Основной текст (27)_"/>
    <w:basedOn w:val="DefaultParagraphFont"/>
    <w:link w:val="270"/>
    <w:uiPriority w:val="99"/>
    <w:locked/>
    <w:rsid w:val="00441832"/>
    <w:rPr>
      <w:rFonts w:ascii="Century Schoolbook" w:eastAsia="Times New Roman" w:hAnsi="Century Schoolbook" w:cs="Century Schoolbook"/>
      <w:sz w:val="8"/>
      <w:szCs w:val="8"/>
      <w:shd w:val="clear" w:color="auto" w:fill="FFFFFF"/>
    </w:rPr>
  </w:style>
  <w:style w:type="character" w:customStyle="1" w:styleId="32">
    <w:name w:val="Основной текст (32)_"/>
    <w:basedOn w:val="DefaultParagraphFont"/>
    <w:link w:val="320"/>
    <w:uiPriority w:val="99"/>
    <w:locked/>
    <w:rsid w:val="00441832"/>
    <w:rPr>
      <w:rFonts w:ascii="Tahoma" w:eastAsia="Times New Roman" w:hAnsi="Tahoma" w:cs="Tahoma"/>
      <w:sz w:val="15"/>
      <w:szCs w:val="15"/>
      <w:shd w:val="clear" w:color="auto" w:fill="FFFFFF"/>
    </w:rPr>
  </w:style>
  <w:style w:type="character" w:customStyle="1" w:styleId="31">
    <w:name w:val="Основной текст (31)_"/>
    <w:basedOn w:val="DefaultParagraphFont"/>
    <w:link w:val="310"/>
    <w:uiPriority w:val="99"/>
    <w:locked/>
    <w:rsid w:val="00441832"/>
    <w:rPr>
      <w:rFonts w:ascii="Palatino Linotype" w:eastAsia="Times New Roman" w:hAnsi="Palatino Linotype" w:cs="Palatino Linotype"/>
      <w:sz w:val="8"/>
      <w:szCs w:val="8"/>
      <w:shd w:val="clear" w:color="auto" w:fill="FFFFFF"/>
    </w:rPr>
  </w:style>
  <w:style w:type="character" w:customStyle="1" w:styleId="29">
    <w:name w:val="Основной текст (29)_"/>
    <w:basedOn w:val="DefaultParagraphFont"/>
    <w:link w:val="290"/>
    <w:uiPriority w:val="99"/>
    <w:locked/>
    <w:rsid w:val="00441832"/>
    <w:rPr>
      <w:rFonts w:ascii="Tahoma" w:eastAsia="Times New Roman" w:hAnsi="Tahoma" w:cs="Tahoma"/>
      <w:sz w:val="8"/>
      <w:szCs w:val="8"/>
      <w:shd w:val="clear" w:color="auto" w:fill="FFFFFF"/>
    </w:rPr>
  </w:style>
  <w:style w:type="character" w:customStyle="1" w:styleId="300">
    <w:name w:val="Основной текст (30)_"/>
    <w:basedOn w:val="DefaultParagraphFont"/>
    <w:link w:val="301"/>
    <w:uiPriority w:val="99"/>
    <w:locked/>
    <w:rsid w:val="00441832"/>
    <w:rPr>
      <w:rFonts w:ascii="Times New Roman" w:hAnsi="Times New Roman" w:cs="Times New Roman"/>
      <w:sz w:val="8"/>
      <w:szCs w:val="8"/>
      <w:shd w:val="clear" w:color="auto" w:fill="FFFFFF"/>
    </w:rPr>
  </w:style>
  <w:style w:type="character" w:customStyle="1" w:styleId="23Tahoma">
    <w:name w:val="Основной текст (23) + Tahoma"/>
    <w:aliases w:val="9,5 pt2"/>
    <w:basedOn w:val="DefaultParagraphFont"/>
    <w:uiPriority w:val="99"/>
    <w:rsid w:val="00441832"/>
    <w:rPr>
      <w:rFonts w:ascii="Tahoma" w:eastAsia="Times New Roman" w:hAnsi="Tahoma" w:cs="Tahoma"/>
      <w:spacing w:val="0"/>
      <w:w w:val="100"/>
      <w:sz w:val="19"/>
      <w:szCs w:val="19"/>
    </w:rPr>
  </w:style>
  <w:style w:type="character" w:customStyle="1" w:styleId="33">
    <w:name w:val="Основной текст (33)_"/>
    <w:basedOn w:val="DefaultParagraphFont"/>
    <w:link w:val="330"/>
    <w:uiPriority w:val="99"/>
    <w:locked/>
    <w:rsid w:val="00441832"/>
    <w:rPr>
      <w:rFonts w:ascii="Tahoma" w:eastAsia="Times New Roman" w:hAnsi="Tahoma" w:cs="Tahoma"/>
      <w:sz w:val="8"/>
      <w:szCs w:val="8"/>
      <w:shd w:val="clear" w:color="auto" w:fill="FFFFFF"/>
    </w:rPr>
  </w:style>
  <w:style w:type="character" w:customStyle="1" w:styleId="234">
    <w:name w:val="Основной текст (23) + 4"/>
    <w:aliases w:val="5 pt1,Полужирный,Малые прописные,Масштаб 20%"/>
    <w:basedOn w:val="DefaultParagraphFont"/>
    <w:uiPriority w:val="99"/>
    <w:rsid w:val="00441832"/>
    <w:rPr>
      <w:rFonts w:ascii="Times New Roman" w:hAnsi="Times New Roman" w:cs="Times New Roman"/>
      <w:b/>
      <w:bCs/>
      <w:smallCaps/>
      <w:spacing w:val="0"/>
      <w:w w:val="20"/>
      <w:sz w:val="9"/>
      <w:szCs w:val="9"/>
    </w:rPr>
  </w:style>
  <w:style w:type="character" w:customStyle="1" w:styleId="a2">
    <w:name w:val="Основной текст + Полужирный"/>
    <w:basedOn w:val="a"/>
    <w:uiPriority w:val="99"/>
    <w:rsid w:val="00441832"/>
    <w:rPr>
      <w:b/>
      <w:bCs/>
    </w:rPr>
  </w:style>
  <w:style w:type="character" w:customStyle="1" w:styleId="35">
    <w:name w:val="Основной текст (35)_"/>
    <w:basedOn w:val="DefaultParagraphFont"/>
    <w:link w:val="350"/>
    <w:uiPriority w:val="99"/>
    <w:locked/>
    <w:rsid w:val="00441832"/>
    <w:rPr>
      <w:rFonts w:ascii="Century Schoolbook" w:eastAsia="Times New Roman" w:hAnsi="Century Schoolbook" w:cs="Century Schoolbook"/>
      <w:sz w:val="20"/>
      <w:szCs w:val="20"/>
      <w:shd w:val="clear" w:color="auto" w:fill="FFFFFF"/>
    </w:rPr>
  </w:style>
  <w:style w:type="character" w:customStyle="1" w:styleId="81">
    <w:name w:val="Основной текст (8) + Не полужирный"/>
    <w:basedOn w:val="8"/>
    <w:uiPriority w:val="99"/>
    <w:rsid w:val="00441832"/>
    <w:rPr>
      <w:b/>
      <w:bCs/>
    </w:rPr>
  </w:style>
  <w:style w:type="character" w:customStyle="1" w:styleId="34">
    <w:name w:val="Основной текст (34)_"/>
    <w:basedOn w:val="DefaultParagraphFont"/>
    <w:link w:val="340"/>
    <w:uiPriority w:val="99"/>
    <w:locked/>
    <w:rsid w:val="00441832"/>
    <w:rPr>
      <w:rFonts w:ascii="Times New Roman" w:hAnsi="Times New Roman" w:cs="Times New Roman"/>
      <w:shd w:val="clear" w:color="auto" w:fill="FFFFFF"/>
    </w:rPr>
  </w:style>
  <w:style w:type="character" w:customStyle="1" w:styleId="37">
    <w:name w:val="Основной текст (37)_"/>
    <w:basedOn w:val="DefaultParagraphFont"/>
    <w:link w:val="370"/>
    <w:uiPriority w:val="99"/>
    <w:locked/>
    <w:rsid w:val="00441832"/>
    <w:rPr>
      <w:rFonts w:ascii="Times New Roman" w:hAnsi="Times New Roman" w:cs="Times New Roman"/>
      <w:w w:val="20"/>
      <w:sz w:val="10"/>
      <w:szCs w:val="10"/>
      <w:shd w:val="clear" w:color="auto" w:fill="FFFFFF"/>
    </w:rPr>
  </w:style>
  <w:style w:type="character" w:customStyle="1" w:styleId="36">
    <w:name w:val="Основной текст (36)"/>
    <w:basedOn w:val="DefaultParagraphFont"/>
    <w:uiPriority w:val="99"/>
    <w:rsid w:val="00441832"/>
    <w:rPr>
      <w:rFonts w:ascii="Century Gothic" w:eastAsia="Times New Roman" w:hAnsi="Century Gothic" w:cs="Century Gothic"/>
      <w:spacing w:val="0"/>
      <w:sz w:val="18"/>
      <w:szCs w:val="18"/>
    </w:rPr>
  </w:style>
  <w:style w:type="character" w:customStyle="1" w:styleId="34CenturyGothic">
    <w:name w:val="Основной текст (34) + Century Gothic"/>
    <w:aliases w:val="9 pt,Полужирный1"/>
    <w:basedOn w:val="34"/>
    <w:uiPriority w:val="99"/>
    <w:rsid w:val="00441832"/>
    <w:rPr>
      <w:rFonts w:ascii="Century Gothic" w:eastAsia="Times New Roman" w:hAnsi="Century Gothic" w:cs="Century Gothic"/>
      <w:b/>
      <w:bCs/>
      <w:sz w:val="18"/>
      <w:szCs w:val="18"/>
    </w:rPr>
  </w:style>
  <w:style w:type="character" w:customStyle="1" w:styleId="38">
    <w:name w:val="Основной текст (38)_"/>
    <w:basedOn w:val="DefaultParagraphFont"/>
    <w:link w:val="380"/>
    <w:uiPriority w:val="99"/>
    <w:locked/>
    <w:rsid w:val="00441832"/>
    <w:rPr>
      <w:rFonts w:ascii="Century Schoolbook" w:eastAsia="Times New Roman" w:hAnsi="Century Schoolbook" w:cs="Century Schoolbook"/>
      <w:sz w:val="24"/>
      <w:szCs w:val="24"/>
      <w:shd w:val="clear" w:color="auto" w:fill="FFFFFF"/>
    </w:rPr>
  </w:style>
  <w:style w:type="paragraph" w:customStyle="1" w:styleId="20">
    <w:name w:val="Основной текст (2)"/>
    <w:basedOn w:val="Normal"/>
    <w:link w:val="2"/>
    <w:uiPriority w:val="99"/>
    <w:rsid w:val="00441832"/>
    <w:pPr>
      <w:shd w:val="clear" w:color="auto" w:fill="FFFFFF"/>
      <w:spacing w:line="240" w:lineRule="atLeast"/>
    </w:pPr>
    <w:rPr>
      <w:rFonts w:ascii="Times New Roman" w:eastAsia="Times New Roman" w:hAnsi="Times New Roman" w:cs="Times New Roman"/>
      <w:color w:val="auto"/>
      <w:sz w:val="27"/>
      <w:szCs w:val="27"/>
      <w:lang w:eastAsia="en-US"/>
    </w:rPr>
  </w:style>
  <w:style w:type="paragraph" w:customStyle="1" w:styleId="21">
    <w:name w:val="Основной текст2"/>
    <w:basedOn w:val="Normal"/>
    <w:link w:val="a"/>
    <w:uiPriority w:val="99"/>
    <w:rsid w:val="00441832"/>
    <w:pPr>
      <w:shd w:val="clear" w:color="auto" w:fill="FFFFFF"/>
      <w:spacing w:line="283" w:lineRule="exact"/>
      <w:jc w:val="center"/>
    </w:pPr>
    <w:rPr>
      <w:rFonts w:ascii="Times New Roman" w:eastAsia="Times New Roman" w:hAnsi="Times New Roman" w:cs="Times New Roman"/>
      <w:color w:val="auto"/>
      <w:sz w:val="26"/>
      <w:szCs w:val="26"/>
      <w:lang w:eastAsia="en-US"/>
    </w:rPr>
  </w:style>
  <w:style w:type="paragraph" w:customStyle="1" w:styleId="80">
    <w:name w:val="Основной текст (8)"/>
    <w:basedOn w:val="Normal"/>
    <w:link w:val="8"/>
    <w:uiPriority w:val="99"/>
    <w:rsid w:val="00441832"/>
    <w:pPr>
      <w:shd w:val="clear" w:color="auto" w:fill="FFFFFF"/>
      <w:spacing w:after="60" w:line="240" w:lineRule="atLeast"/>
      <w:ind w:hanging="360"/>
    </w:pPr>
    <w:rPr>
      <w:rFonts w:ascii="Times New Roman" w:eastAsia="Times New Roman" w:hAnsi="Times New Roman" w:cs="Times New Roman"/>
      <w:color w:val="auto"/>
      <w:sz w:val="22"/>
      <w:szCs w:val="22"/>
      <w:lang w:eastAsia="en-US"/>
    </w:rPr>
  </w:style>
  <w:style w:type="paragraph" w:customStyle="1" w:styleId="100">
    <w:name w:val="Основной текст (10)"/>
    <w:basedOn w:val="Normal"/>
    <w:link w:val="10"/>
    <w:uiPriority w:val="99"/>
    <w:rsid w:val="00441832"/>
    <w:pPr>
      <w:shd w:val="clear" w:color="auto" w:fill="FFFFFF"/>
      <w:spacing w:line="139" w:lineRule="exact"/>
    </w:pPr>
    <w:rPr>
      <w:rFonts w:ascii="Times New Roman" w:eastAsia="Times New Roman" w:hAnsi="Times New Roman" w:cs="Times New Roman"/>
      <w:color w:val="auto"/>
      <w:sz w:val="17"/>
      <w:szCs w:val="17"/>
      <w:lang w:eastAsia="en-US"/>
    </w:rPr>
  </w:style>
  <w:style w:type="paragraph" w:customStyle="1" w:styleId="23">
    <w:name w:val="Заголовок №2"/>
    <w:basedOn w:val="Normal"/>
    <w:link w:val="22"/>
    <w:uiPriority w:val="99"/>
    <w:rsid w:val="00441832"/>
    <w:pPr>
      <w:shd w:val="clear" w:color="auto" w:fill="FFFFFF"/>
      <w:spacing w:before="300" w:after="300" w:line="571" w:lineRule="exact"/>
      <w:outlineLvl w:val="1"/>
    </w:pPr>
    <w:rPr>
      <w:rFonts w:ascii="Times New Roman" w:eastAsia="Times New Roman" w:hAnsi="Times New Roman" w:cs="Times New Roman"/>
      <w:color w:val="auto"/>
      <w:sz w:val="26"/>
      <w:szCs w:val="26"/>
      <w:lang w:eastAsia="en-US"/>
    </w:rPr>
  </w:style>
  <w:style w:type="paragraph" w:customStyle="1" w:styleId="221">
    <w:name w:val="Основной текст (22)"/>
    <w:basedOn w:val="Normal"/>
    <w:link w:val="220"/>
    <w:uiPriority w:val="99"/>
    <w:rsid w:val="00441832"/>
    <w:pPr>
      <w:shd w:val="clear" w:color="auto" w:fill="FFFFFF"/>
      <w:spacing w:before="240" w:after="60" w:line="240" w:lineRule="atLeast"/>
    </w:pPr>
    <w:rPr>
      <w:rFonts w:ascii="Times New Roman" w:eastAsia="Times New Roman" w:hAnsi="Times New Roman" w:cs="Times New Roman"/>
      <w:color w:val="auto"/>
      <w:sz w:val="26"/>
      <w:szCs w:val="26"/>
      <w:lang w:eastAsia="en-US"/>
    </w:rPr>
  </w:style>
  <w:style w:type="paragraph" w:customStyle="1" w:styleId="a1">
    <w:name w:val="Колонтитул"/>
    <w:basedOn w:val="Normal"/>
    <w:link w:val="a0"/>
    <w:uiPriority w:val="99"/>
    <w:rsid w:val="00441832"/>
    <w:pPr>
      <w:shd w:val="clear" w:color="auto" w:fill="FFFFFF"/>
    </w:pPr>
    <w:rPr>
      <w:rFonts w:ascii="Times New Roman" w:eastAsia="Times New Roman" w:hAnsi="Times New Roman" w:cs="Times New Roman"/>
      <w:color w:val="auto"/>
      <w:sz w:val="20"/>
      <w:szCs w:val="20"/>
      <w:lang w:eastAsia="en-US"/>
    </w:rPr>
  </w:style>
  <w:style w:type="paragraph" w:customStyle="1" w:styleId="30">
    <w:name w:val="Заголовок №3"/>
    <w:basedOn w:val="Normal"/>
    <w:link w:val="3"/>
    <w:uiPriority w:val="99"/>
    <w:rsid w:val="00441832"/>
    <w:pPr>
      <w:shd w:val="clear" w:color="auto" w:fill="FFFFFF"/>
      <w:spacing w:before="300" w:after="60" w:line="240" w:lineRule="atLeast"/>
      <w:jc w:val="center"/>
      <w:outlineLvl w:val="2"/>
    </w:pPr>
    <w:rPr>
      <w:rFonts w:ascii="Times New Roman" w:eastAsia="Times New Roman" w:hAnsi="Times New Roman" w:cs="Times New Roman"/>
      <w:color w:val="auto"/>
      <w:sz w:val="26"/>
      <w:szCs w:val="26"/>
      <w:lang w:eastAsia="en-US"/>
    </w:rPr>
  </w:style>
  <w:style w:type="paragraph" w:customStyle="1" w:styleId="250">
    <w:name w:val="Основной текст (25)"/>
    <w:basedOn w:val="Normal"/>
    <w:link w:val="25"/>
    <w:uiPriority w:val="99"/>
    <w:rsid w:val="00441832"/>
    <w:pPr>
      <w:shd w:val="clear" w:color="auto" w:fill="FFFFFF"/>
      <w:spacing w:line="240" w:lineRule="atLeast"/>
      <w:jc w:val="center"/>
    </w:pPr>
    <w:rPr>
      <w:rFonts w:ascii="Palatino Linotype" w:hAnsi="Palatino Linotype" w:cs="Palatino Linotype"/>
      <w:color w:val="auto"/>
      <w:sz w:val="14"/>
      <w:szCs w:val="14"/>
      <w:lang w:eastAsia="en-US"/>
    </w:rPr>
  </w:style>
  <w:style w:type="paragraph" w:customStyle="1" w:styleId="280">
    <w:name w:val="Основной текст (28)"/>
    <w:basedOn w:val="Normal"/>
    <w:link w:val="28"/>
    <w:uiPriority w:val="99"/>
    <w:rsid w:val="00441832"/>
    <w:pPr>
      <w:shd w:val="clear" w:color="auto" w:fill="FFFFFF"/>
      <w:spacing w:line="240" w:lineRule="atLeast"/>
      <w:ind w:firstLine="240"/>
    </w:pPr>
    <w:rPr>
      <w:rFonts w:ascii="Times New Roman" w:eastAsia="Times New Roman" w:hAnsi="Times New Roman" w:cs="Times New Roman"/>
      <w:color w:val="auto"/>
      <w:sz w:val="8"/>
      <w:szCs w:val="8"/>
      <w:lang w:eastAsia="en-US"/>
    </w:rPr>
  </w:style>
  <w:style w:type="paragraph" w:customStyle="1" w:styleId="270">
    <w:name w:val="Основной текст (27)"/>
    <w:basedOn w:val="Normal"/>
    <w:link w:val="27"/>
    <w:uiPriority w:val="99"/>
    <w:rsid w:val="00441832"/>
    <w:pPr>
      <w:shd w:val="clear" w:color="auto" w:fill="FFFFFF"/>
      <w:spacing w:line="240" w:lineRule="atLeast"/>
      <w:ind w:firstLine="240"/>
    </w:pPr>
    <w:rPr>
      <w:rFonts w:ascii="Century Schoolbook" w:hAnsi="Century Schoolbook" w:cs="Century Schoolbook"/>
      <w:color w:val="auto"/>
      <w:sz w:val="8"/>
      <w:szCs w:val="8"/>
      <w:lang w:eastAsia="en-US"/>
    </w:rPr>
  </w:style>
  <w:style w:type="paragraph" w:customStyle="1" w:styleId="320">
    <w:name w:val="Основной текст (32)"/>
    <w:basedOn w:val="Normal"/>
    <w:link w:val="32"/>
    <w:uiPriority w:val="99"/>
    <w:rsid w:val="00441832"/>
    <w:pPr>
      <w:shd w:val="clear" w:color="auto" w:fill="FFFFFF"/>
      <w:spacing w:line="240" w:lineRule="atLeast"/>
    </w:pPr>
    <w:rPr>
      <w:rFonts w:ascii="Tahoma" w:hAnsi="Tahoma" w:cs="Tahoma"/>
      <w:color w:val="auto"/>
      <w:sz w:val="15"/>
      <w:szCs w:val="15"/>
      <w:lang w:eastAsia="en-US"/>
    </w:rPr>
  </w:style>
  <w:style w:type="paragraph" w:customStyle="1" w:styleId="310">
    <w:name w:val="Основной текст (31)"/>
    <w:basedOn w:val="Normal"/>
    <w:link w:val="31"/>
    <w:uiPriority w:val="99"/>
    <w:rsid w:val="00441832"/>
    <w:pPr>
      <w:shd w:val="clear" w:color="auto" w:fill="FFFFFF"/>
      <w:spacing w:line="240" w:lineRule="atLeast"/>
    </w:pPr>
    <w:rPr>
      <w:rFonts w:ascii="Palatino Linotype" w:hAnsi="Palatino Linotype" w:cs="Palatino Linotype"/>
      <w:color w:val="auto"/>
      <w:sz w:val="8"/>
      <w:szCs w:val="8"/>
      <w:lang w:eastAsia="en-US"/>
    </w:rPr>
  </w:style>
  <w:style w:type="paragraph" w:customStyle="1" w:styleId="290">
    <w:name w:val="Основной текст (29)"/>
    <w:basedOn w:val="Normal"/>
    <w:link w:val="29"/>
    <w:uiPriority w:val="99"/>
    <w:rsid w:val="00441832"/>
    <w:pPr>
      <w:shd w:val="clear" w:color="auto" w:fill="FFFFFF"/>
      <w:spacing w:line="240" w:lineRule="atLeast"/>
    </w:pPr>
    <w:rPr>
      <w:rFonts w:ascii="Tahoma" w:hAnsi="Tahoma" w:cs="Tahoma"/>
      <w:color w:val="auto"/>
      <w:sz w:val="8"/>
      <w:szCs w:val="8"/>
      <w:lang w:eastAsia="en-US"/>
    </w:rPr>
  </w:style>
  <w:style w:type="paragraph" w:customStyle="1" w:styleId="301">
    <w:name w:val="Основной текст (30)"/>
    <w:basedOn w:val="Normal"/>
    <w:link w:val="300"/>
    <w:uiPriority w:val="99"/>
    <w:rsid w:val="00441832"/>
    <w:pPr>
      <w:shd w:val="clear" w:color="auto" w:fill="FFFFFF"/>
      <w:spacing w:line="240" w:lineRule="atLeast"/>
    </w:pPr>
    <w:rPr>
      <w:rFonts w:ascii="Times New Roman" w:eastAsia="Times New Roman" w:hAnsi="Times New Roman" w:cs="Times New Roman"/>
      <w:color w:val="auto"/>
      <w:sz w:val="8"/>
      <w:szCs w:val="8"/>
      <w:lang w:eastAsia="en-US"/>
    </w:rPr>
  </w:style>
  <w:style w:type="paragraph" w:customStyle="1" w:styleId="330">
    <w:name w:val="Основной текст (33)"/>
    <w:basedOn w:val="Normal"/>
    <w:link w:val="33"/>
    <w:uiPriority w:val="99"/>
    <w:rsid w:val="00441832"/>
    <w:pPr>
      <w:shd w:val="clear" w:color="auto" w:fill="FFFFFF"/>
      <w:spacing w:line="240" w:lineRule="atLeast"/>
    </w:pPr>
    <w:rPr>
      <w:rFonts w:ascii="Tahoma" w:hAnsi="Tahoma" w:cs="Tahoma"/>
      <w:color w:val="auto"/>
      <w:sz w:val="8"/>
      <w:szCs w:val="8"/>
      <w:lang w:eastAsia="en-US"/>
    </w:rPr>
  </w:style>
  <w:style w:type="paragraph" w:customStyle="1" w:styleId="350">
    <w:name w:val="Основной текст (35)"/>
    <w:basedOn w:val="Normal"/>
    <w:link w:val="35"/>
    <w:uiPriority w:val="99"/>
    <w:rsid w:val="00441832"/>
    <w:pPr>
      <w:shd w:val="clear" w:color="auto" w:fill="FFFFFF"/>
      <w:spacing w:after="60" w:line="240" w:lineRule="atLeast"/>
    </w:pPr>
    <w:rPr>
      <w:rFonts w:ascii="Century Schoolbook" w:hAnsi="Century Schoolbook" w:cs="Century Schoolbook"/>
      <w:color w:val="auto"/>
      <w:sz w:val="20"/>
      <w:szCs w:val="20"/>
      <w:lang w:eastAsia="en-US"/>
    </w:rPr>
  </w:style>
  <w:style w:type="paragraph" w:customStyle="1" w:styleId="340">
    <w:name w:val="Основной текст (34)"/>
    <w:basedOn w:val="Normal"/>
    <w:link w:val="34"/>
    <w:uiPriority w:val="99"/>
    <w:rsid w:val="00441832"/>
    <w:pPr>
      <w:shd w:val="clear" w:color="auto" w:fill="FFFFFF"/>
      <w:spacing w:line="240" w:lineRule="atLeast"/>
      <w:ind w:hanging="360"/>
    </w:pPr>
    <w:rPr>
      <w:rFonts w:ascii="Times New Roman" w:eastAsia="Times New Roman" w:hAnsi="Times New Roman" w:cs="Times New Roman"/>
      <w:color w:val="auto"/>
      <w:sz w:val="22"/>
      <w:szCs w:val="22"/>
      <w:lang w:eastAsia="en-US"/>
    </w:rPr>
  </w:style>
  <w:style w:type="paragraph" w:customStyle="1" w:styleId="370">
    <w:name w:val="Основной текст (37)"/>
    <w:basedOn w:val="Normal"/>
    <w:link w:val="37"/>
    <w:uiPriority w:val="99"/>
    <w:rsid w:val="00441832"/>
    <w:pPr>
      <w:shd w:val="clear" w:color="auto" w:fill="FFFFFF"/>
      <w:spacing w:line="240" w:lineRule="atLeast"/>
      <w:jc w:val="right"/>
    </w:pPr>
    <w:rPr>
      <w:rFonts w:ascii="Times New Roman" w:eastAsia="Times New Roman" w:hAnsi="Times New Roman" w:cs="Times New Roman"/>
      <w:color w:val="auto"/>
      <w:w w:val="20"/>
      <w:sz w:val="10"/>
      <w:szCs w:val="10"/>
      <w:lang w:eastAsia="en-US"/>
    </w:rPr>
  </w:style>
  <w:style w:type="paragraph" w:customStyle="1" w:styleId="380">
    <w:name w:val="Основной текст (38)"/>
    <w:basedOn w:val="Normal"/>
    <w:link w:val="38"/>
    <w:uiPriority w:val="99"/>
    <w:rsid w:val="00441832"/>
    <w:pPr>
      <w:shd w:val="clear" w:color="auto" w:fill="FFFFFF"/>
      <w:spacing w:line="240" w:lineRule="atLeast"/>
    </w:pPr>
    <w:rPr>
      <w:rFonts w:ascii="Century Schoolbook" w:hAnsi="Century Schoolbook" w:cs="Century Schoolbook"/>
      <w:color w:val="auto"/>
      <w:lang w:eastAsia="en-US"/>
    </w:rPr>
  </w:style>
  <w:style w:type="paragraph" w:styleId="ListParagraph">
    <w:name w:val="List Paragraph"/>
    <w:basedOn w:val="Normal"/>
    <w:uiPriority w:val="99"/>
    <w:qFormat/>
    <w:rsid w:val="00CF2E56"/>
    <w:pPr>
      <w:ind w:left="720"/>
    </w:pPr>
  </w:style>
  <w:style w:type="table" w:styleId="TableGrid">
    <w:name w:val="Table Grid"/>
    <w:basedOn w:val="TableNormal"/>
    <w:uiPriority w:val="99"/>
    <w:rsid w:val="009454BD"/>
    <w:rPr>
      <w:rFonts w:eastAsia="Arial Unicode MS" w:cs="Calibri"/>
      <w:sz w:val="20"/>
      <w:szCs w:val="20"/>
      <w:lang w:val="tt-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D71C21"/>
    <w:pPr>
      <w:widowControl w:val="0"/>
      <w:autoSpaceDE w:val="0"/>
      <w:autoSpaceDN w:val="0"/>
      <w:adjustRightInd w:val="0"/>
      <w:jc w:val="center"/>
    </w:pPr>
    <w:rPr>
      <w:rFonts w:ascii="Times New Roman" w:eastAsia="Times New Roman" w:hAnsi="Times New Roman" w:cs="Times New Roman"/>
      <w:color w:val="auto"/>
    </w:rPr>
  </w:style>
  <w:style w:type="paragraph" w:customStyle="1" w:styleId="Style3">
    <w:name w:val="Style3"/>
    <w:basedOn w:val="Normal"/>
    <w:uiPriority w:val="99"/>
    <w:rsid w:val="00D71C21"/>
    <w:pPr>
      <w:widowControl w:val="0"/>
      <w:autoSpaceDE w:val="0"/>
      <w:autoSpaceDN w:val="0"/>
      <w:adjustRightInd w:val="0"/>
      <w:jc w:val="both"/>
    </w:pPr>
    <w:rPr>
      <w:rFonts w:ascii="Times New Roman" w:eastAsia="Times New Roman" w:hAnsi="Times New Roman" w:cs="Times New Roman"/>
      <w:color w:val="auto"/>
    </w:rPr>
  </w:style>
  <w:style w:type="paragraph" w:customStyle="1" w:styleId="Style21">
    <w:name w:val="Style21"/>
    <w:basedOn w:val="Normal"/>
    <w:uiPriority w:val="99"/>
    <w:rsid w:val="00D71C21"/>
    <w:pPr>
      <w:widowControl w:val="0"/>
      <w:autoSpaceDE w:val="0"/>
      <w:autoSpaceDN w:val="0"/>
      <w:adjustRightInd w:val="0"/>
    </w:pPr>
    <w:rPr>
      <w:rFonts w:ascii="Times New Roman" w:eastAsia="Times New Roman" w:hAnsi="Times New Roman" w:cs="Times New Roman"/>
      <w:color w:val="auto"/>
    </w:rPr>
  </w:style>
  <w:style w:type="paragraph" w:customStyle="1" w:styleId="Style25">
    <w:name w:val="Style25"/>
    <w:basedOn w:val="Normal"/>
    <w:uiPriority w:val="99"/>
    <w:rsid w:val="00D71C21"/>
    <w:pPr>
      <w:widowControl w:val="0"/>
      <w:autoSpaceDE w:val="0"/>
      <w:autoSpaceDN w:val="0"/>
      <w:adjustRightInd w:val="0"/>
      <w:spacing w:line="318" w:lineRule="exact"/>
      <w:jc w:val="both"/>
    </w:pPr>
    <w:rPr>
      <w:rFonts w:ascii="Times New Roman" w:eastAsia="Times New Roman" w:hAnsi="Times New Roman" w:cs="Times New Roman"/>
      <w:color w:val="auto"/>
    </w:rPr>
  </w:style>
  <w:style w:type="paragraph" w:customStyle="1" w:styleId="Style26">
    <w:name w:val="Style26"/>
    <w:basedOn w:val="Normal"/>
    <w:uiPriority w:val="99"/>
    <w:rsid w:val="00D71C21"/>
    <w:pPr>
      <w:widowControl w:val="0"/>
      <w:autoSpaceDE w:val="0"/>
      <w:autoSpaceDN w:val="0"/>
      <w:adjustRightInd w:val="0"/>
    </w:pPr>
    <w:rPr>
      <w:rFonts w:ascii="Times New Roman" w:eastAsia="Times New Roman" w:hAnsi="Times New Roman" w:cs="Times New Roman"/>
      <w:color w:val="auto"/>
    </w:rPr>
  </w:style>
  <w:style w:type="paragraph" w:customStyle="1" w:styleId="Style28">
    <w:name w:val="Style28"/>
    <w:basedOn w:val="Normal"/>
    <w:uiPriority w:val="99"/>
    <w:rsid w:val="00D71C21"/>
    <w:pPr>
      <w:widowControl w:val="0"/>
      <w:autoSpaceDE w:val="0"/>
      <w:autoSpaceDN w:val="0"/>
      <w:adjustRightInd w:val="0"/>
      <w:spacing w:line="317" w:lineRule="exact"/>
    </w:pPr>
    <w:rPr>
      <w:rFonts w:ascii="Times New Roman" w:eastAsia="Times New Roman" w:hAnsi="Times New Roman" w:cs="Times New Roman"/>
      <w:color w:val="auto"/>
    </w:rPr>
  </w:style>
  <w:style w:type="paragraph" w:customStyle="1" w:styleId="Style65">
    <w:name w:val="Style65"/>
    <w:basedOn w:val="Normal"/>
    <w:uiPriority w:val="99"/>
    <w:rsid w:val="00D71C21"/>
    <w:pPr>
      <w:widowControl w:val="0"/>
      <w:autoSpaceDE w:val="0"/>
      <w:autoSpaceDN w:val="0"/>
      <w:adjustRightInd w:val="0"/>
    </w:pPr>
    <w:rPr>
      <w:rFonts w:ascii="Times New Roman" w:eastAsia="Times New Roman" w:hAnsi="Times New Roman" w:cs="Times New Roman"/>
      <w:color w:val="auto"/>
    </w:rPr>
  </w:style>
  <w:style w:type="character" w:customStyle="1" w:styleId="FontStyle71">
    <w:name w:val="Font Style71"/>
    <w:basedOn w:val="DefaultParagraphFont"/>
    <w:uiPriority w:val="99"/>
    <w:rsid w:val="00D71C21"/>
    <w:rPr>
      <w:rFonts w:ascii="Times New Roman" w:hAnsi="Times New Roman" w:cs="Times New Roman"/>
      <w:sz w:val="24"/>
      <w:szCs w:val="24"/>
    </w:rPr>
  </w:style>
  <w:style w:type="character" w:customStyle="1" w:styleId="FontStyle74">
    <w:name w:val="Font Style74"/>
    <w:basedOn w:val="DefaultParagraphFont"/>
    <w:uiPriority w:val="99"/>
    <w:rsid w:val="00D71C21"/>
    <w:rPr>
      <w:rFonts w:ascii="Times New Roman" w:hAnsi="Times New Roman" w:cs="Times New Roman"/>
      <w:b/>
      <w:bCs/>
      <w:sz w:val="24"/>
      <w:szCs w:val="24"/>
    </w:rPr>
  </w:style>
  <w:style w:type="character" w:customStyle="1" w:styleId="FontStyle109">
    <w:name w:val="Font Style109"/>
    <w:basedOn w:val="DefaultParagraphFont"/>
    <w:uiPriority w:val="99"/>
    <w:rsid w:val="00D71C21"/>
    <w:rPr>
      <w:rFonts w:ascii="Times New Roman" w:hAnsi="Times New Roman" w:cs="Times New Roman"/>
      <w:spacing w:val="10"/>
      <w:sz w:val="24"/>
      <w:szCs w:val="24"/>
    </w:rPr>
  </w:style>
  <w:style w:type="character" w:customStyle="1" w:styleId="FontStyle110">
    <w:name w:val="Font Style110"/>
    <w:basedOn w:val="DefaultParagraphFont"/>
    <w:uiPriority w:val="99"/>
    <w:rsid w:val="00D71C21"/>
    <w:rPr>
      <w:rFonts w:ascii="Times New Roman" w:hAnsi="Times New Roman" w:cs="Times New Roman"/>
      <w:sz w:val="28"/>
      <w:szCs w:val="28"/>
    </w:rPr>
  </w:style>
  <w:style w:type="paragraph" w:styleId="Header">
    <w:name w:val="header"/>
    <w:basedOn w:val="Normal"/>
    <w:link w:val="HeaderChar"/>
    <w:uiPriority w:val="99"/>
    <w:semiHidden/>
    <w:rsid w:val="00E31F58"/>
    <w:pPr>
      <w:tabs>
        <w:tab w:val="center" w:pos="4819"/>
        <w:tab w:val="right" w:pos="9639"/>
      </w:tabs>
    </w:pPr>
  </w:style>
  <w:style w:type="character" w:customStyle="1" w:styleId="HeaderChar">
    <w:name w:val="Header Char"/>
    <w:basedOn w:val="DefaultParagraphFont"/>
    <w:link w:val="Header"/>
    <w:uiPriority w:val="99"/>
    <w:semiHidden/>
    <w:locked/>
    <w:rsid w:val="00E31F58"/>
    <w:rPr>
      <w:rFonts w:ascii="Arial Unicode MS" w:eastAsia="Arial Unicode MS" w:hAnsi="Arial Unicode MS" w:cs="Arial Unicode MS"/>
      <w:color w:val="000000"/>
      <w:sz w:val="24"/>
      <w:szCs w:val="24"/>
      <w:lang w:eastAsia="ru-RU"/>
    </w:rPr>
  </w:style>
  <w:style w:type="paragraph" w:styleId="Footer">
    <w:name w:val="footer"/>
    <w:basedOn w:val="Normal"/>
    <w:link w:val="FooterChar"/>
    <w:uiPriority w:val="99"/>
    <w:semiHidden/>
    <w:rsid w:val="00E31F58"/>
    <w:pPr>
      <w:tabs>
        <w:tab w:val="center" w:pos="4819"/>
        <w:tab w:val="right" w:pos="9639"/>
      </w:tabs>
    </w:pPr>
  </w:style>
  <w:style w:type="character" w:customStyle="1" w:styleId="FooterChar">
    <w:name w:val="Footer Char"/>
    <w:basedOn w:val="DefaultParagraphFont"/>
    <w:link w:val="Footer"/>
    <w:uiPriority w:val="99"/>
    <w:semiHidden/>
    <w:locked/>
    <w:rsid w:val="00E31F58"/>
    <w:rPr>
      <w:rFonts w:ascii="Arial Unicode MS" w:eastAsia="Arial Unicode MS" w:hAnsi="Arial Unicode MS" w:cs="Arial Unicode MS"/>
      <w:color w:val="000000"/>
      <w:sz w:val="24"/>
      <w:szCs w:val="24"/>
      <w:lang w:eastAsia="ru-RU"/>
    </w:rPr>
  </w:style>
  <w:style w:type="paragraph" w:customStyle="1" w:styleId="Style7">
    <w:name w:val="Style7"/>
    <w:basedOn w:val="Normal"/>
    <w:uiPriority w:val="99"/>
    <w:rsid w:val="00D567D7"/>
    <w:pPr>
      <w:widowControl w:val="0"/>
      <w:autoSpaceDE w:val="0"/>
      <w:autoSpaceDN w:val="0"/>
      <w:adjustRightInd w:val="0"/>
      <w:spacing w:line="319" w:lineRule="exact"/>
      <w:ind w:firstLine="689"/>
      <w:jc w:val="both"/>
    </w:pPr>
    <w:rPr>
      <w:rFonts w:ascii="Times New Roman" w:eastAsia="Times New Roman" w:hAnsi="Times New Roman" w:cs="Times New Roman"/>
      <w:color w:val="auto"/>
    </w:rPr>
  </w:style>
  <w:style w:type="paragraph" w:customStyle="1" w:styleId="Style24">
    <w:name w:val="Style24"/>
    <w:basedOn w:val="Normal"/>
    <w:uiPriority w:val="99"/>
    <w:rsid w:val="00D567D7"/>
    <w:pPr>
      <w:widowControl w:val="0"/>
      <w:autoSpaceDE w:val="0"/>
      <w:autoSpaceDN w:val="0"/>
      <w:adjustRightInd w:val="0"/>
      <w:spacing w:line="274" w:lineRule="exact"/>
      <w:jc w:val="center"/>
    </w:pPr>
    <w:rPr>
      <w:rFonts w:ascii="Times New Roman" w:eastAsia="Times New Roman" w:hAnsi="Times New Roman" w:cs="Times New Roman"/>
      <w:color w:val="auto"/>
    </w:rPr>
  </w:style>
  <w:style w:type="paragraph" w:customStyle="1" w:styleId="Style33">
    <w:name w:val="Style33"/>
    <w:basedOn w:val="Normal"/>
    <w:uiPriority w:val="99"/>
    <w:rsid w:val="00D567D7"/>
    <w:pPr>
      <w:widowControl w:val="0"/>
      <w:autoSpaceDE w:val="0"/>
      <w:autoSpaceDN w:val="0"/>
      <w:adjustRightInd w:val="0"/>
      <w:spacing w:line="319" w:lineRule="exact"/>
      <w:ind w:hanging="545"/>
    </w:pPr>
    <w:rPr>
      <w:rFonts w:ascii="Times New Roman" w:eastAsia="Times New Roman" w:hAnsi="Times New Roman" w:cs="Times New Roman"/>
      <w:color w:val="auto"/>
    </w:rPr>
  </w:style>
  <w:style w:type="character" w:customStyle="1" w:styleId="FontStyle79">
    <w:name w:val="Font Style79"/>
    <w:basedOn w:val="DefaultParagraphFont"/>
    <w:uiPriority w:val="99"/>
    <w:rsid w:val="00D567D7"/>
    <w:rPr>
      <w:rFonts w:ascii="Times New Roman" w:hAnsi="Times New Roman" w:cs="Times New Roman"/>
      <w:b/>
      <w:bCs/>
      <w:sz w:val="20"/>
      <w:szCs w:val="20"/>
    </w:rPr>
  </w:style>
  <w:style w:type="paragraph" w:customStyle="1" w:styleId="1">
    <w:name w:val="Знак1"/>
    <w:basedOn w:val="Normal"/>
    <w:link w:val="DefaultParagraphFont"/>
    <w:uiPriority w:val="99"/>
    <w:rsid w:val="003C6C67"/>
    <w:rPr>
      <w:rFonts w:ascii="Verdana" w:hAnsi="Verdana" w:cs="Verdan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14</Pages>
  <Words>2368</Words>
  <Characters>13504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Customer</cp:lastModifiedBy>
  <cp:revision>26</cp:revision>
  <cp:lastPrinted>2017-08-02T13:48:00Z</cp:lastPrinted>
  <dcterms:created xsi:type="dcterms:W3CDTF">2017-06-30T07:40:00Z</dcterms:created>
  <dcterms:modified xsi:type="dcterms:W3CDTF">2017-08-19T08:00:00Z</dcterms:modified>
</cp:coreProperties>
</file>