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3438" w:rsidRPr="006E6389" w:rsidRDefault="00783438" w:rsidP="006E6389">
      <w:pPr>
        <w:tabs>
          <w:tab w:val="left" w:pos="3450"/>
          <w:tab w:val="center" w:pos="5127"/>
        </w:tabs>
        <w:spacing w:after="0" w:line="240" w:lineRule="auto"/>
        <w:ind w:left="4956"/>
        <w:rPr>
          <w:rFonts w:ascii="Times New Roman" w:hAnsi="Times New Roman" w:cs="Times New Roman"/>
          <w:sz w:val="28"/>
          <w:szCs w:val="28"/>
        </w:rPr>
      </w:pPr>
      <w:r w:rsidRPr="006E6389">
        <w:rPr>
          <w:rFonts w:ascii="Times New Roman" w:hAnsi="Times New Roman" w:cs="Times New Roman"/>
          <w:sz w:val="28"/>
          <w:szCs w:val="28"/>
        </w:rPr>
        <w:t xml:space="preserve">Проект вноситься головою </w:t>
      </w:r>
    </w:p>
    <w:p w:rsidR="00783438" w:rsidRPr="006E6389" w:rsidRDefault="00783438" w:rsidP="006E6389">
      <w:pPr>
        <w:tabs>
          <w:tab w:val="left" w:pos="3450"/>
          <w:tab w:val="center" w:pos="5127"/>
        </w:tabs>
        <w:spacing w:after="0" w:line="240" w:lineRule="auto"/>
        <w:ind w:left="4956"/>
        <w:rPr>
          <w:rFonts w:ascii="Times New Roman" w:hAnsi="Times New Roman" w:cs="Times New Roman"/>
          <w:caps/>
          <w:sz w:val="28"/>
          <w:szCs w:val="28"/>
        </w:rPr>
      </w:pPr>
      <w:r w:rsidRPr="006E6389">
        <w:rPr>
          <w:rFonts w:ascii="Times New Roman" w:hAnsi="Times New Roman" w:cs="Times New Roman"/>
          <w:sz w:val="28"/>
          <w:szCs w:val="28"/>
        </w:rPr>
        <w:t>районної державної адміністрації</w:t>
      </w:r>
    </w:p>
    <w:p w:rsidR="00783438" w:rsidRDefault="00783438" w:rsidP="00804621">
      <w:pPr>
        <w:tabs>
          <w:tab w:val="left" w:pos="3450"/>
          <w:tab w:val="center" w:pos="5127"/>
        </w:tabs>
        <w:spacing w:after="0" w:line="240" w:lineRule="auto"/>
        <w:ind w:firstLine="900"/>
        <w:rPr>
          <w:rFonts w:ascii="Times New Roman" w:hAnsi="Times New Roman" w:cs="Times New Roman"/>
          <w:b/>
          <w:bCs/>
          <w:caps/>
          <w:sz w:val="28"/>
          <w:szCs w:val="28"/>
        </w:rPr>
      </w:pPr>
      <w:r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                               </w:t>
      </w:r>
    </w:p>
    <w:p w:rsidR="00783438" w:rsidRDefault="00783438" w:rsidP="00804621">
      <w:pPr>
        <w:tabs>
          <w:tab w:val="left" w:pos="3450"/>
          <w:tab w:val="center" w:pos="5127"/>
        </w:tabs>
        <w:spacing w:after="0" w:line="240" w:lineRule="auto"/>
        <w:ind w:firstLine="900"/>
        <w:rPr>
          <w:rFonts w:ascii="Times New Roman" w:hAnsi="Times New Roman" w:cs="Times New Roman"/>
          <w:b/>
          <w:bCs/>
          <w:caps/>
          <w:sz w:val="28"/>
          <w:szCs w:val="28"/>
        </w:rPr>
      </w:pPr>
    </w:p>
    <w:p w:rsidR="00783438" w:rsidRDefault="00783438" w:rsidP="006E6389">
      <w:pPr>
        <w:tabs>
          <w:tab w:val="left" w:pos="3450"/>
          <w:tab w:val="center" w:pos="512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  <w:r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Проект    </w:t>
      </w:r>
      <w:r w:rsidRPr="00804621">
        <w:rPr>
          <w:rFonts w:ascii="Times New Roman" w:hAnsi="Times New Roman" w:cs="Times New Roman"/>
          <w:b/>
          <w:bCs/>
          <w:caps/>
          <w:sz w:val="28"/>
          <w:szCs w:val="28"/>
        </w:rPr>
        <w:t>Р і ш е н н я</w:t>
      </w:r>
    </w:p>
    <w:p w:rsidR="00783438" w:rsidRPr="00804621" w:rsidRDefault="00783438" w:rsidP="00804621">
      <w:pPr>
        <w:tabs>
          <w:tab w:val="left" w:pos="3450"/>
          <w:tab w:val="center" w:pos="5127"/>
        </w:tabs>
        <w:spacing w:after="0" w:line="240" w:lineRule="auto"/>
        <w:ind w:firstLine="900"/>
        <w:rPr>
          <w:rFonts w:ascii="Times New Roman" w:hAnsi="Times New Roman" w:cs="Times New Roman"/>
          <w:sz w:val="28"/>
          <w:szCs w:val="28"/>
        </w:rPr>
      </w:pPr>
    </w:p>
    <w:p w:rsidR="00783438" w:rsidRPr="00804621" w:rsidRDefault="00783438" w:rsidP="00804621">
      <w:pPr>
        <w:spacing w:after="0" w:line="240" w:lineRule="auto"/>
        <w:ind w:right="140"/>
        <w:rPr>
          <w:rFonts w:ascii="Times New Roman" w:hAnsi="Times New Roman" w:cs="Times New Roman"/>
          <w:b/>
          <w:bCs/>
          <w:sz w:val="28"/>
          <w:szCs w:val="28"/>
        </w:rPr>
      </w:pPr>
      <w:r w:rsidRPr="00804621">
        <w:rPr>
          <w:rFonts w:ascii="Times New Roman" w:hAnsi="Times New Roman" w:cs="Times New Roman"/>
          <w:sz w:val="28"/>
          <w:szCs w:val="28"/>
        </w:rPr>
        <w:t xml:space="preserve">від “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804621">
        <w:rPr>
          <w:rFonts w:ascii="Times New Roman" w:hAnsi="Times New Roman" w:cs="Times New Roman"/>
          <w:sz w:val="28"/>
          <w:szCs w:val="28"/>
        </w:rPr>
        <w:t xml:space="preserve">” </w:t>
      </w:r>
      <w:r>
        <w:rPr>
          <w:rFonts w:ascii="Times New Roman" w:hAnsi="Times New Roman" w:cs="Times New Roman"/>
          <w:sz w:val="28"/>
          <w:szCs w:val="28"/>
        </w:rPr>
        <w:t xml:space="preserve">         2017 </w:t>
      </w:r>
      <w:r w:rsidRPr="00804621">
        <w:rPr>
          <w:rFonts w:ascii="Times New Roman" w:hAnsi="Times New Roman" w:cs="Times New Roman"/>
          <w:sz w:val="28"/>
          <w:szCs w:val="28"/>
        </w:rPr>
        <w:t xml:space="preserve"> року</w:t>
      </w:r>
      <w:r w:rsidRPr="00804621">
        <w:rPr>
          <w:rFonts w:ascii="Times New Roman" w:hAnsi="Times New Roman" w:cs="Times New Roman"/>
          <w:sz w:val="28"/>
          <w:szCs w:val="28"/>
        </w:rPr>
        <w:tab/>
      </w:r>
      <w:r w:rsidRPr="00804621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№ </w:t>
      </w:r>
    </w:p>
    <w:p w:rsidR="00783438" w:rsidRPr="00804621" w:rsidRDefault="00783438" w:rsidP="002D233E">
      <w:pPr>
        <w:tabs>
          <w:tab w:val="center" w:pos="540"/>
        </w:tabs>
        <w:spacing w:after="0" w:line="240" w:lineRule="auto"/>
        <w:ind w:right="140" w:firstLineChars="200" w:firstLine="3168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м. Благовіщенське</w:t>
      </w:r>
    </w:p>
    <w:p w:rsidR="00783438" w:rsidRPr="00804621" w:rsidRDefault="00783438" w:rsidP="00804621"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  <w:lang w:val="ru-RU"/>
        </w:rPr>
      </w:pPr>
    </w:p>
    <w:p w:rsidR="00783438" w:rsidRPr="00804621" w:rsidRDefault="00783438" w:rsidP="00804621">
      <w:pPr>
        <w:spacing w:after="0" w:line="240" w:lineRule="auto"/>
        <w:ind w:right="354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804621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Про підготовку господарського</w:t>
      </w:r>
    </w:p>
    <w:p w:rsidR="00783438" w:rsidRPr="00804621" w:rsidRDefault="00783438" w:rsidP="00804621">
      <w:pPr>
        <w:spacing w:after="0" w:line="240" w:lineRule="auto"/>
        <w:ind w:right="354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804621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комплексу району до роботи</w:t>
      </w:r>
    </w:p>
    <w:p w:rsidR="00783438" w:rsidRDefault="00783438" w:rsidP="00804621">
      <w:pPr>
        <w:spacing w:after="0" w:line="240" w:lineRule="auto"/>
        <w:ind w:right="354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804621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 осінньо-зи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мовий період 2017 – 2018</w:t>
      </w:r>
      <w:r w:rsidRPr="00804621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 років  </w:t>
      </w:r>
    </w:p>
    <w:p w:rsidR="00783438" w:rsidRPr="00804621" w:rsidRDefault="00783438" w:rsidP="00804621">
      <w:pPr>
        <w:spacing w:after="0" w:line="240" w:lineRule="auto"/>
        <w:ind w:right="354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783438" w:rsidRPr="00804621" w:rsidRDefault="00783438" w:rsidP="0080462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04621">
        <w:rPr>
          <w:rFonts w:ascii="Times New Roman" w:hAnsi="Times New Roman" w:cs="Times New Roman"/>
          <w:sz w:val="28"/>
          <w:szCs w:val="28"/>
        </w:rPr>
        <w:t xml:space="preserve">Заслухавши та обговоривши інформацію </w:t>
      </w:r>
      <w:r>
        <w:rPr>
          <w:rFonts w:ascii="Times New Roman" w:hAnsi="Times New Roman" w:cs="Times New Roman"/>
          <w:sz w:val="28"/>
          <w:szCs w:val="28"/>
        </w:rPr>
        <w:t xml:space="preserve">головного спеціаліста відділу регіонального розвитку, містобудування, архітектури та </w:t>
      </w:r>
      <w:r w:rsidRPr="00804621">
        <w:rPr>
          <w:rFonts w:ascii="Times New Roman" w:hAnsi="Times New Roman" w:cs="Times New Roman"/>
          <w:sz w:val="28"/>
          <w:szCs w:val="28"/>
        </w:rPr>
        <w:t xml:space="preserve">житлово-комунального господарства районної державної адміністрації  </w:t>
      </w:r>
      <w:r>
        <w:rPr>
          <w:rFonts w:ascii="Times New Roman" w:hAnsi="Times New Roman" w:cs="Times New Roman"/>
          <w:sz w:val="28"/>
          <w:szCs w:val="28"/>
        </w:rPr>
        <w:t xml:space="preserve">Безносюка О.С. </w:t>
      </w:r>
      <w:r w:rsidRPr="00804621">
        <w:rPr>
          <w:rFonts w:ascii="Times New Roman" w:hAnsi="Times New Roman" w:cs="Times New Roman"/>
          <w:sz w:val="28"/>
          <w:szCs w:val="28"/>
        </w:rPr>
        <w:t>про підготовку господарського комплексу району до робо</w:t>
      </w:r>
      <w:r>
        <w:rPr>
          <w:rFonts w:ascii="Times New Roman" w:hAnsi="Times New Roman" w:cs="Times New Roman"/>
          <w:sz w:val="28"/>
          <w:szCs w:val="28"/>
        </w:rPr>
        <w:t>ти в осінньо-зимовий період 2017-2018</w:t>
      </w:r>
      <w:r w:rsidRPr="00804621">
        <w:rPr>
          <w:rFonts w:ascii="Times New Roman" w:hAnsi="Times New Roman" w:cs="Times New Roman"/>
          <w:sz w:val="28"/>
          <w:szCs w:val="28"/>
        </w:rPr>
        <w:t xml:space="preserve"> років, районна рада відмічає, що в районі проводиться  відповідна робота по підготовці до зими об’єктів народного господарства, інфраструктури.</w:t>
      </w:r>
    </w:p>
    <w:p w:rsidR="00783438" w:rsidRPr="00804621" w:rsidRDefault="00783438" w:rsidP="0080462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04621">
        <w:rPr>
          <w:rFonts w:ascii="Times New Roman" w:hAnsi="Times New Roman" w:cs="Times New Roman"/>
          <w:sz w:val="28"/>
          <w:szCs w:val="28"/>
        </w:rPr>
        <w:t xml:space="preserve">Районною державною адміністрацією вживаються заходи по підготовці установ, організацій усіх форм власності до зими. Проведено </w:t>
      </w:r>
      <w:r>
        <w:rPr>
          <w:rFonts w:ascii="Times New Roman" w:hAnsi="Times New Roman" w:cs="Times New Roman"/>
          <w:sz w:val="28"/>
          <w:szCs w:val="28"/>
        </w:rPr>
        <w:t xml:space="preserve">моніторинг стану </w:t>
      </w:r>
      <w:r w:rsidRPr="00804621">
        <w:rPr>
          <w:rFonts w:ascii="Times New Roman" w:hAnsi="Times New Roman" w:cs="Times New Roman"/>
          <w:sz w:val="28"/>
          <w:szCs w:val="28"/>
        </w:rPr>
        <w:t>об’єктів господарського комплексу району, закладів освіти, охорони здоров’я по питаннях підготовки до зими, закупівля палива для котелень підприємств, установ, організацій.</w:t>
      </w:r>
    </w:p>
    <w:p w:rsidR="00783438" w:rsidRDefault="00783438" w:rsidP="0080462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Станом на 19 серпня 2017 року заготовлено 9 </w:t>
      </w:r>
      <w:r w:rsidRPr="00804621">
        <w:rPr>
          <w:rFonts w:ascii="Times New Roman" w:hAnsi="Times New Roman" w:cs="Times New Roman"/>
          <w:sz w:val="28"/>
          <w:szCs w:val="28"/>
        </w:rPr>
        <w:t>відсотків від потреби твердого палива для котелень на опалювальний сезон, здійснено ремонтні роботи на об’єктах соціально-культурного призначення, а також по ремонту опалювальних систем в закладах охорони здоров’я, освіти, інших підприємств і організацій всіх форм власності. Також здійснюються заплановані обсяги робіт по ремонту та утриманню вулично-дорожньої мережі району.</w:t>
      </w:r>
    </w:p>
    <w:p w:rsidR="00783438" w:rsidRDefault="00783438" w:rsidP="00B72A18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72A18">
        <w:rPr>
          <w:rFonts w:ascii="Times New Roman" w:hAnsi="Times New Roman" w:cs="Times New Roman"/>
          <w:sz w:val="28"/>
          <w:szCs w:val="28"/>
        </w:rPr>
        <w:t>Виходячи з вищезазначеного,</w:t>
      </w:r>
    </w:p>
    <w:p w:rsidR="00783438" w:rsidRPr="00B72A18" w:rsidRDefault="00783438" w:rsidP="00B72A18">
      <w:pPr>
        <w:tabs>
          <w:tab w:val="left" w:pos="8523"/>
        </w:tabs>
        <w:spacing w:after="0" w:line="240" w:lineRule="auto"/>
        <w:ind w:firstLine="53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72A18">
        <w:rPr>
          <w:rFonts w:ascii="Times New Roman" w:hAnsi="Times New Roman" w:cs="Times New Roman"/>
          <w:b/>
          <w:bCs/>
          <w:sz w:val="28"/>
          <w:szCs w:val="28"/>
        </w:rPr>
        <w:t xml:space="preserve">районна рада </w:t>
      </w:r>
    </w:p>
    <w:p w:rsidR="00783438" w:rsidRDefault="00783438" w:rsidP="00B72A18">
      <w:pPr>
        <w:tabs>
          <w:tab w:val="left" w:pos="8523"/>
        </w:tabs>
        <w:spacing w:after="0" w:line="240" w:lineRule="auto"/>
        <w:ind w:firstLine="53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72A18">
        <w:rPr>
          <w:rFonts w:ascii="Times New Roman" w:hAnsi="Times New Roman" w:cs="Times New Roman"/>
          <w:b/>
          <w:bCs/>
          <w:sz w:val="28"/>
          <w:szCs w:val="28"/>
        </w:rPr>
        <w:t>ВИРІШИЛА:</w:t>
      </w:r>
    </w:p>
    <w:p w:rsidR="00783438" w:rsidRPr="00B72A18" w:rsidRDefault="00783438" w:rsidP="003926C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B72A18">
        <w:rPr>
          <w:rFonts w:ascii="Times New Roman" w:hAnsi="Times New Roman" w:cs="Times New Roman"/>
          <w:sz w:val="28"/>
          <w:szCs w:val="28"/>
        </w:rPr>
        <w:t>1. Райдержадміністрації, органам місцевого самоврядування в районі, керівникам підприємств, організац</w:t>
      </w:r>
      <w:r>
        <w:rPr>
          <w:rFonts w:ascii="Times New Roman" w:hAnsi="Times New Roman" w:cs="Times New Roman"/>
          <w:sz w:val="28"/>
          <w:szCs w:val="28"/>
        </w:rPr>
        <w:t xml:space="preserve">ій, установ усіх форм власності </w:t>
      </w:r>
      <w:r w:rsidRPr="00B72A18">
        <w:rPr>
          <w:rFonts w:ascii="Times New Roman" w:hAnsi="Times New Roman" w:cs="Times New Roman"/>
          <w:sz w:val="28"/>
          <w:szCs w:val="28"/>
        </w:rPr>
        <w:t>вжити заходів щодо сталої роботи народногосподарського комплексу, інфраструктури під час робо</w:t>
      </w:r>
      <w:r>
        <w:rPr>
          <w:rFonts w:ascii="Times New Roman" w:hAnsi="Times New Roman" w:cs="Times New Roman"/>
          <w:sz w:val="28"/>
          <w:szCs w:val="28"/>
        </w:rPr>
        <w:t>ти в осінньо-зимовий період 2017 - 2018</w:t>
      </w:r>
      <w:r w:rsidRPr="00B72A18">
        <w:rPr>
          <w:rFonts w:ascii="Times New Roman" w:hAnsi="Times New Roman" w:cs="Times New Roman"/>
          <w:sz w:val="28"/>
          <w:szCs w:val="28"/>
        </w:rPr>
        <w:t xml:space="preserve"> років;</w:t>
      </w:r>
    </w:p>
    <w:p w:rsidR="00783438" w:rsidRPr="00B72A18" w:rsidRDefault="00783438" w:rsidP="00B72A1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B72A18">
        <w:rPr>
          <w:rFonts w:ascii="Times New Roman" w:hAnsi="Times New Roman" w:cs="Times New Roman"/>
          <w:sz w:val="28"/>
          <w:szCs w:val="28"/>
        </w:rPr>
        <w:t>2. З метою запобігання критичних ситуацій з опаленням підприємств, установ, організацій району:</w:t>
      </w:r>
    </w:p>
    <w:p w:rsidR="00783438" w:rsidRPr="00B72A18" w:rsidRDefault="00783438" w:rsidP="00B72A1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B72A18">
        <w:rPr>
          <w:rFonts w:ascii="Times New Roman" w:hAnsi="Times New Roman" w:cs="Times New Roman"/>
          <w:sz w:val="28"/>
          <w:szCs w:val="28"/>
        </w:rPr>
        <w:t>- своєчасно здійснювати проведення тендерів та закупівлю палива для котелень;</w:t>
      </w:r>
    </w:p>
    <w:p w:rsidR="00783438" w:rsidRPr="00B72A18" w:rsidRDefault="00783438" w:rsidP="00B72A1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B72A18">
        <w:rPr>
          <w:rFonts w:ascii="Times New Roman" w:hAnsi="Times New Roman" w:cs="Times New Roman"/>
          <w:sz w:val="28"/>
          <w:szCs w:val="28"/>
        </w:rPr>
        <w:t xml:space="preserve">- забезпечити своєчасний розрахунок бюджетними установами району за житлово-комунальні послуги та енергоносії. </w:t>
      </w:r>
    </w:p>
    <w:p w:rsidR="00783438" w:rsidRPr="00B72A18" w:rsidRDefault="00783438" w:rsidP="00B72A1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B72A18">
        <w:rPr>
          <w:rFonts w:ascii="Times New Roman" w:hAnsi="Times New Roman" w:cs="Times New Roman"/>
          <w:sz w:val="28"/>
          <w:szCs w:val="28"/>
        </w:rPr>
        <w:t>3. Рекомендувати міській, сільським радам району вжити необхідні заходи щодо своєчасного здійснення капітальному та поточному ремонту вулиць і доріг комунальної власності та забезпечити в необхідному обсязі заготівлю протиожеледних матеріалів.</w:t>
      </w:r>
    </w:p>
    <w:p w:rsidR="00783438" w:rsidRPr="005033DC" w:rsidRDefault="00783438" w:rsidP="005033D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5033DC">
        <w:rPr>
          <w:rFonts w:ascii="Times New Roman" w:hAnsi="Times New Roman" w:cs="Times New Roman"/>
          <w:sz w:val="28"/>
          <w:szCs w:val="28"/>
        </w:rPr>
        <w:t>Забезпечити укладання договорів з підприємствами усіх форм власності на розчистку вулично-дорожньої мережі у зимову пору року;</w:t>
      </w:r>
    </w:p>
    <w:p w:rsidR="00783438" w:rsidRPr="00B72A18" w:rsidRDefault="00783438" w:rsidP="00B72A1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B72A18">
        <w:rPr>
          <w:rFonts w:ascii="Times New Roman" w:hAnsi="Times New Roman" w:cs="Times New Roman"/>
          <w:sz w:val="28"/>
          <w:szCs w:val="28"/>
        </w:rPr>
        <w:t xml:space="preserve">4. Відповідно до Правил підготовки теплових господарств до опалювального періоду, затверджених наказом Міністерства палива та енергетики України, Міністерства з питань житлово-комунального господарства України від </w:t>
      </w:r>
      <w:r w:rsidRPr="00B72A18">
        <w:rPr>
          <w:rFonts w:ascii="Times New Roman" w:hAnsi="Times New Roman" w:cs="Times New Roman"/>
          <w:sz w:val="28"/>
          <w:szCs w:val="28"/>
          <w:lang w:val="ru-RU"/>
        </w:rPr>
        <w:t xml:space="preserve">10 </w:t>
      </w:r>
      <w:r w:rsidRPr="00B72A18">
        <w:rPr>
          <w:rFonts w:ascii="Times New Roman" w:hAnsi="Times New Roman" w:cs="Times New Roman"/>
          <w:sz w:val="28"/>
          <w:szCs w:val="28"/>
        </w:rPr>
        <w:t xml:space="preserve">грудня </w:t>
      </w:r>
      <w:r w:rsidRPr="00B72A18">
        <w:rPr>
          <w:rFonts w:ascii="Times New Roman" w:hAnsi="Times New Roman" w:cs="Times New Roman"/>
          <w:sz w:val="28"/>
          <w:szCs w:val="28"/>
          <w:lang w:val="ru-RU"/>
        </w:rPr>
        <w:t xml:space="preserve">2008 </w:t>
      </w:r>
      <w:r w:rsidRPr="00B72A18">
        <w:rPr>
          <w:rFonts w:ascii="Times New Roman" w:hAnsi="Times New Roman" w:cs="Times New Roman"/>
          <w:sz w:val="28"/>
          <w:szCs w:val="28"/>
        </w:rPr>
        <w:t xml:space="preserve">року </w:t>
      </w:r>
      <w:r w:rsidRPr="00B72A18">
        <w:rPr>
          <w:rFonts w:ascii="Times New Roman" w:hAnsi="Times New Roman" w:cs="Times New Roman"/>
          <w:sz w:val="28"/>
          <w:szCs w:val="28"/>
          <w:lang w:val="ru-RU"/>
        </w:rPr>
        <w:t xml:space="preserve">№ 620/378 </w:t>
      </w:r>
      <w:r w:rsidRPr="00B72A18">
        <w:rPr>
          <w:rFonts w:ascii="Times New Roman" w:hAnsi="Times New Roman" w:cs="Times New Roman"/>
          <w:sz w:val="28"/>
          <w:szCs w:val="28"/>
        </w:rPr>
        <w:t xml:space="preserve">та зареєстрованих в Міністерстві юстиції України </w:t>
      </w:r>
      <w:r w:rsidRPr="00B72A18">
        <w:rPr>
          <w:rFonts w:ascii="Times New Roman" w:hAnsi="Times New Roman" w:cs="Times New Roman"/>
          <w:sz w:val="28"/>
          <w:szCs w:val="28"/>
          <w:lang w:val="ru-RU"/>
        </w:rPr>
        <w:t xml:space="preserve">31 </w:t>
      </w:r>
      <w:r w:rsidRPr="00B72A18">
        <w:rPr>
          <w:rFonts w:ascii="Times New Roman" w:hAnsi="Times New Roman" w:cs="Times New Roman"/>
          <w:sz w:val="28"/>
          <w:szCs w:val="28"/>
        </w:rPr>
        <w:t xml:space="preserve">грудня </w:t>
      </w:r>
      <w:r w:rsidRPr="00B72A18">
        <w:rPr>
          <w:rFonts w:ascii="Times New Roman" w:hAnsi="Times New Roman" w:cs="Times New Roman"/>
          <w:sz w:val="28"/>
          <w:szCs w:val="28"/>
          <w:lang w:val="ru-RU"/>
        </w:rPr>
        <w:t xml:space="preserve">2008 </w:t>
      </w:r>
      <w:r w:rsidRPr="00B72A18">
        <w:rPr>
          <w:rFonts w:ascii="Times New Roman" w:hAnsi="Times New Roman" w:cs="Times New Roman"/>
          <w:sz w:val="28"/>
          <w:szCs w:val="28"/>
        </w:rPr>
        <w:t xml:space="preserve">року за </w:t>
      </w:r>
      <w:r w:rsidRPr="00B72A18">
        <w:rPr>
          <w:rFonts w:ascii="Times New Roman" w:hAnsi="Times New Roman" w:cs="Times New Roman"/>
          <w:sz w:val="28"/>
          <w:szCs w:val="28"/>
          <w:lang w:val="ru-RU"/>
        </w:rPr>
        <w:t xml:space="preserve">№ 1310/16001, </w:t>
      </w:r>
      <w:r w:rsidRPr="00B72A18">
        <w:rPr>
          <w:rFonts w:ascii="Times New Roman" w:hAnsi="Times New Roman" w:cs="Times New Roman"/>
          <w:sz w:val="28"/>
          <w:szCs w:val="28"/>
        </w:rPr>
        <w:t>забезпечити підписання в державній інспекції з енергетичного нагляду за режимом споживання електрич</w:t>
      </w:r>
      <w:r>
        <w:rPr>
          <w:rFonts w:ascii="Times New Roman" w:hAnsi="Times New Roman" w:cs="Times New Roman"/>
          <w:sz w:val="28"/>
          <w:szCs w:val="28"/>
        </w:rPr>
        <w:t>ної і теплової енергії в області</w:t>
      </w:r>
      <w:r w:rsidRPr="00B72A18">
        <w:rPr>
          <w:rFonts w:ascii="Times New Roman" w:hAnsi="Times New Roman" w:cs="Times New Roman"/>
          <w:sz w:val="28"/>
          <w:szCs w:val="28"/>
        </w:rPr>
        <w:t xml:space="preserve"> актів готовності житлово-комунальних підприємств та закладів соціальної сфери до проходження опалювального сезону у визначені терміни.</w:t>
      </w:r>
    </w:p>
    <w:p w:rsidR="00783438" w:rsidRPr="005033DC" w:rsidRDefault="00783438" w:rsidP="003926C1">
      <w:pPr>
        <w:pStyle w:val="BodyText"/>
        <w:spacing w:after="0" w:line="240" w:lineRule="auto"/>
        <w:ind w:left="0" w:right="0" w:firstLine="522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  <w:lang w:eastAsia="uk-UA"/>
        </w:rPr>
        <w:t>5</w:t>
      </w:r>
      <w:r w:rsidRPr="005033DC">
        <w:rPr>
          <w:rFonts w:ascii="Times New Roman" w:hAnsi="Times New Roman" w:cs="Times New Roman"/>
          <w:sz w:val="28"/>
          <w:szCs w:val="28"/>
          <w:lang w:eastAsia="uk-UA"/>
        </w:rPr>
        <w:t>. Районному відділу управління ДСНС України в Кіровоградській області забезпечити проведення серед населення роз'яснювальної роботи з питань безпечного використання газу в побуті, утримання та експлуатації  димових і вентиляційних каналів багатоквартирних житлових будинків та їх оголовків;</w:t>
      </w:r>
    </w:p>
    <w:p w:rsidR="00783438" w:rsidRDefault="00783438" w:rsidP="005033D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B72A18">
        <w:rPr>
          <w:rFonts w:ascii="Times New Roman" w:hAnsi="Times New Roman" w:cs="Times New Roman"/>
          <w:sz w:val="28"/>
          <w:szCs w:val="28"/>
        </w:rPr>
        <w:t>. Контроль за виконанням даного рішення покласти на постійні комісії районної ради з питань планування, бюджету і фінансів та з питань освіти, охорони здоров’я, культури, фізкультури і спорту.</w:t>
      </w:r>
    </w:p>
    <w:p w:rsidR="00783438" w:rsidRDefault="00783438" w:rsidP="00B72A1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</w:p>
    <w:p w:rsidR="00783438" w:rsidRDefault="00783438" w:rsidP="00B72A1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</w:p>
    <w:p w:rsidR="00783438" w:rsidRPr="00B72A18" w:rsidRDefault="00783438" w:rsidP="00B72A18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72A18">
        <w:rPr>
          <w:rFonts w:ascii="Times New Roman" w:hAnsi="Times New Roman" w:cs="Times New Roman"/>
          <w:b/>
          <w:bCs/>
          <w:sz w:val="28"/>
          <w:szCs w:val="28"/>
        </w:rPr>
        <w:t xml:space="preserve">Голова районної ради                                                                       </w:t>
      </w:r>
      <w:r>
        <w:rPr>
          <w:rFonts w:ascii="Times New Roman" w:hAnsi="Times New Roman" w:cs="Times New Roman"/>
          <w:b/>
          <w:bCs/>
          <w:sz w:val="28"/>
          <w:szCs w:val="28"/>
        </w:rPr>
        <w:t>І.Кримський</w:t>
      </w:r>
    </w:p>
    <w:p w:rsidR="00783438" w:rsidRPr="00B72A18" w:rsidRDefault="00783438" w:rsidP="00B72A1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</w:p>
    <w:p w:rsidR="00783438" w:rsidRPr="00B72A18" w:rsidRDefault="00783438" w:rsidP="00B72A1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83438" w:rsidRPr="00B72A18" w:rsidRDefault="00783438" w:rsidP="00B72A18">
      <w:pPr>
        <w:tabs>
          <w:tab w:val="left" w:pos="8523"/>
        </w:tabs>
        <w:spacing w:after="0" w:line="240" w:lineRule="auto"/>
        <w:ind w:firstLine="539"/>
        <w:jc w:val="center"/>
        <w:rPr>
          <w:rFonts w:ascii="Times New Roman" w:hAnsi="Times New Roman" w:cs="Times New Roman"/>
          <w:sz w:val="28"/>
          <w:szCs w:val="28"/>
        </w:rPr>
      </w:pPr>
    </w:p>
    <w:p w:rsidR="00783438" w:rsidRPr="00804621" w:rsidRDefault="00783438" w:rsidP="0080462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83438" w:rsidRPr="00D17294" w:rsidRDefault="00783438" w:rsidP="00D17294">
      <w:pPr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  <w:r>
        <w:rPr>
          <w:rFonts w:ascii="Times New Roman" w:hAnsi="Times New Roman" w:cs="Times New Roman"/>
          <w:b/>
          <w:bCs/>
          <w:caps/>
          <w:sz w:val="28"/>
          <w:szCs w:val="28"/>
        </w:rPr>
        <w:br w:type="page"/>
      </w:r>
      <w:r w:rsidRPr="00D17294">
        <w:rPr>
          <w:rFonts w:ascii="Times New Roman" w:hAnsi="Times New Roman" w:cs="Times New Roman"/>
          <w:b/>
          <w:bCs/>
          <w:caps/>
          <w:sz w:val="28"/>
          <w:szCs w:val="28"/>
        </w:rPr>
        <w:t>Довідка</w:t>
      </w:r>
    </w:p>
    <w:p w:rsidR="00783438" w:rsidRPr="00D17294" w:rsidRDefault="00783438" w:rsidP="00D17294">
      <w:pPr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</w:p>
    <w:p w:rsidR="00783438" w:rsidRPr="00D17294" w:rsidRDefault="00783438" w:rsidP="00D17294">
      <w:pPr>
        <w:jc w:val="center"/>
        <w:rPr>
          <w:rFonts w:ascii="Times New Roman" w:hAnsi="Times New Roman" w:cs="Times New Roman"/>
          <w:sz w:val="28"/>
          <w:szCs w:val="28"/>
        </w:rPr>
      </w:pPr>
      <w:r w:rsidRPr="00D17294">
        <w:rPr>
          <w:rFonts w:ascii="Times New Roman" w:hAnsi="Times New Roman" w:cs="Times New Roman"/>
          <w:b/>
          <w:bCs/>
          <w:sz w:val="28"/>
          <w:szCs w:val="28"/>
        </w:rPr>
        <w:t>про стан підготовки житлово-комунального господарства та об’єктів соціальної сфери району до проходження осінньо-зимового періоду 2017/2018 років</w:t>
      </w:r>
      <w:r w:rsidRPr="00D1729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83438" w:rsidRPr="00D17294" w:rsidRDefault="00783438" w:rsidP="00D1729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83438" w:rsidRPr="00D17294" w:rsidRDefault="00783438" w:rsidP="00D17294">
      <w:pPr>
        <w:pStyle w:val="BodyTextIndent"/>
        <w:rPr>
          <w:rFonts w:ascii="Times New Roman" w:hAnsi="Times New Roman" w:cs="Times New Roman"/>
          <w:sz w:val="28"/>
          <w:szCs w:val="28"/>
        </w:rPr>
      </w:pPr>
    </w:p>
    <w:p w:rsidR="00783438" w:rsidRPr="00D17294" w:rsidRDefault="00783438" w:rsidP="00D17294">
      <w:pPr>
        <w:pStyle w:val="BodyTextIndent"/>
        <w:ind w:firstLine="720"/>
        <w:rPr>
          <w:rFonts w:ascii="Times New Roman" w:hAnsi="Times New Roman" w:cs="Times New Roman"/>
          <w:b/>
          <w:bCs/>
          <w:sz w:val="28"/>
          <w:szCs w:val="28"/>
        </w:rPr>
      </w:pPr>
      <w:r w:rsidRPr="00D17294">
        <w:rPr>
          <w:rFonts w:ascii="Times New Roman" w:hAnsi="Times New Roman" w:cs="Times New Roman"/>
          <w:b/>
          <w:bCs/>
          <w:sz w:val="28"/>
          <w:szCs w:val="28"/>
        </w:rPr>
        <w:t>Забезпечення твердим паливом:</w:t>
      </w:r>
    </w:p>
    <w:p w:rsidR="00783438" w:rsidRPr="00D17294" w:rsidRDefault="00783438" w:rsidP="00D17294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17294">
        <w:rPr>
          <w:rFonts w:ascii="Times New Roman" w:hAnsi="Times New Roman" w:cs="Times New Roman"/>
          <w:sz w:val="28"/>
          <w:szCs w:val="28"/>
        </w:rPr>
        <w:t xml:space="preserve">Одним із основних критеріїв в підготовці господарського комплексу району до проходження опалювального періоду є стан забезпечення закладів соціально-культурного призначення та об’єктів бюджетної сфери запасами твердого палива. В  Благовіщенському районі потреба в закупівлі твердого палива на об’єктах соціальної сфери становить </w:t>
      </w:r>
      <w:r w:rsidRPr="00D17294">
        <w:rPr>
          <w:rFonts w:ascii="Times New Roman" w:hAnsi="Times New Roman" w:cs="Times New Roman"/>
          <w:b/>
          <w:bCs/>
          <w:sz w:val="28"/>
          <w:szCs w:val="28"/>
        </w:rPr>
        <w:t xml:space="preserve">1424 тонни </w:t>
      </w:r>
      <w:r w:rsidRPr="00D17294">
        <w:rPr>
          <w:rFonts w:ascii="Times New Roman" w:hAnsi="Times New Roman" w:cs="Times New Roman"/>
          <w:sz w:val="28"/>
          <w:szCs w:val="28"/>
        </w:rPr>
        <w:t xml:space="preserve">(за винятком                   51 тонни по закладам культури).  Станом на 19 серпня   2017 року  заготовлено </w:t>
      </w:r>
      <w:r w:rsidRPr="00D17294">
        <w:rPr>
          <w:rFonts w:ascii="Times New Roman" w:hAnsi="Times New Roman" w:cs="Times New Roman"/>
          <w:b/>
          <w:bCs/>
          <w:sz w:val="28"/>
          <w:szCs w:val="28"/>
        </w:rPr>
        <w:t>120,24 т.</w:t>
      </w:r>
      <w:r w:rsidRPr="00D17294">
        <w:rPr>
          <w:rFonts w:ascii="Times New Roman" w:hAnsi="Times New Roman" w:cs="Times New Roman"/>
          <w:sz w:val="28"/>
          <w:szCs w:val="28"/>
        </w:rPr>
        <w:t xml:space="preserve">  що становить 9 %  від потреби (згідно планових показників на 15.07.2017 необхідно 50 %).</w:t>
      </w:r>
    </w:p>
    <w:p w:rsidR="00783438" w:rsidRPr="00D17294" w:rsidRDefault="00783438" w:rsidP="00D17294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17294">
        <w:rPr>
          <w:rFonts w:ascii="Times New Roman" w:hAnsi="Times New Roman" w:cs="Times New Roman"/>
          <w:sz w:val="28"/>
          <w:szCs w:val="28"/>
        </w:rPr>
        <w:t xml:space="preserve">             </w:t>
      </w:r>
    </w:p>
    <w:p w:rsidR="00783438" w:rsidRPr="00D17294" w:rsidRDefault="00783438" w:rsidP="00D17294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17294">
        <w:rPr>
          <w:rFonts w:ascii="Times New Roman" w:hAnsi="Times New Roman" w:cs="Times New Roman"/>
          <w:sz w:val="28"/>
          <w:szCs w:val="28"/>
        </w:rPr>
        <w:t>В розрізі, за сферами діяльності, дані показники є наступними:</w:t>
      </w:r>
    </w:p>
    <w:p w:rsidR="00783438" w:rsidRPr="00D17294" w:rsidRDefault="00783438" w:rsidP="00D17294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783438" w:rsidRPr="00D17294" w:rsidRDefault="00783438" w:rsidP="00D17294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17294">
        <w:rPr>
          <w:rFonts w:ascii="Times New Roman" w:hAnsi="Times New Roman" w:cs="Times New Roman"/>
          <w:b/>
          <w:bCs/>
          <w:sz w:val="28"/>
          <w:szCs w:val="28"/>
        </w:rPr>
        <w:t>Терцентр</w:t>
      </w:r>
      <w:r w:rsidRPr="00D17294">
        <w:rPr>
          <w:rFonts w:ascii="Times New Roman" w:hAnsi="Times New Roman" w:cs="Times New Roman"/>
          <w:sz w:val="28"/>
          <w:szCs w:val="28"/>
        </w:rPr>
        <w:t xml:space="preserve"> план - 34 тони, в наявності - 34,7 т.,  забезпеченість - 100%</w:t>
      </w:r>
    </w:p>
    <w:p w:rsidR="00783438" w:rsidRPr="00D17294" w:rsidRDefault="00783438" w:rsidP="00D17294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17294">
        <w:rPr>
          <w:rFonts w:ascii="Times New Roman" w:hAnsi="Times New Roman" w:cs="Times New Roman"/>
          <w:b/>
          <w:bCs/>
          <w:sz w:val="28"/>
          <w:szCs w:val="28"/>
        </w:rPr>
        <w:t>Освіта</w:t>
      </w:r>
      <w:r w:rsidRPr="00D17294">
        <w:rPr>
          <w:rFonts w:ascii="Times New Roman" w:hAnsi="Times New Roman" w:cs="Times New Roman"/>
          <w:sz w:val="28"/>
          <w:szCs w:val="28"/>
        </w:rPr>
        <w:t xml:space="preserve"> потреба - 1190  тонн, в наявності - 38,34  т.,  забезпеченість – 3%</w:t>
      </w:r>
    </w:p>
    <w:p w:rsidR="00783438" w:rsidRPr="00D17294" w:rsidRDefault="00783438" w:rsidP="00D17294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17294">
        <w:rPr>
          <w:rFonts w:ascii="Times New Roman" w:hAnsi="Times New Roman" w:cs="Times New Roman"/>
          <w:b/>
          <w:bCs/>
          <w:sz w:val="28"/>
          <w:szCs w:val="28"/>
        </w:rPr>
        <w:t>Заклади охорони здоров'я</w:t>
      </w:r>
      <w:r w:rsidRPr="00D17294">
        <w:rPr>
          <w:rFonts w:ascii="Times New Roman" w:hAnsi="Times New Roman" w:cs="Times New Roman"/>
          <w:sz w:val="28"/>
          <w:szCs w:val="28"/>
        </w:rPr>
        <w:t xml:space="preserve"> план – 200 т., в наявності - 47,2 т., забезпеченість -23,6 %. </w:t>
      </w:r>
    </w:p>
    <w:p w:rsidR="00783438" w:rsidRPr="00D17294" w:rsidRDefault="00783438" w:rsidP="00D17294">
      <w:pPr>
        <w:ind w:firstLine="72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D17294">
        <w:rPr>
          <w:rFonts w:ascii="Times New Roman" w:hAnsi="Times New Roman" w:cs="Times New Roman"/>
          <w:b/>
          <w:bCs/>
          <w:sz w:val="28"/>
          <w:szCs w:val="28"/>
        </w:rPr>
        <w:t>Заклади культури</w:t>
      </w:r>
      <w:r w:rsidRPr="00D17294">
        <w:rPr>
          <w:rFonts w:ascii="Times New Roman" w:hAnsi="Times New Roman" w:cs="Times New Roman"/>
          <w:sz w:val="28"/>
          <w:szCs w:val="28"/>
        </w:rPr>
        <w:t xml:space="preserve"> Районний будинок культури заготовлено 20м</w:t>
      </w:r>
      <w:r w:rsidRPr="00D17294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D17294">
        <w:rPr>
          <w:rFonts w:ascii="Times New Roman" w:hAnsi="Times New Roman" w:cs="Times New Roman"/>
          <w:sz w:val="28"/>
          <w:szCs w:val="28"/>
        </w:rPr>
        <w:t>Школою мистецтв заготовлено – 28 м</w:t>
      </w:r>
      <w:r w:rsidRPr="00D17294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D17294">
        <w:rPr>
          <w:rFonts w:ascii="Times New Roman" w:hAnsi="Times New Roman" w:cs="Times New Roman"/>
          <w:sz w:val="28"/>
          <w:szCs w:val="28"/>
        </w:rPr>
        <w:t xml:space="preserve"> (потреба 40 складометрів) дров на суму – 26,2 тис.грн. та є в наявності залишок вугілля - 8,5 т. Також використано 19 тис.грн. для заготівлі палива для закладів культури в сільських населених пунктах, всього 2,5 т. вугілля та 51,3 скл. дров. </w:t>
      </w:r>
    </w:p>
    <w:p w:rsidR="00783438" w:rsidRPr="00D17294" w:rsidRDefault="00783438" w:rsidP="00D17294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17294">
        <w:rPr>
          <w:rFonts w:ascii="Times New Roman" w:hAnsi="Times New Roman" w:cs="Times New Roman"/>
          <w:b/>
          <w:bCs/>
          <w:sz w:val="28"/>
          <w:szCs w:val="28"/>
        </w:rPr>
        <w:t>Роботи  по заміні  котлів</w:t>
      </w:r>
      <w:r w:rsidRPr="00D17294">
        <w:rPr>
          <w:rFonts w:ascii="Times New Roman" w:hAnsi="Times New Roman" w:cs="Times New Roman"/>
          <w:sz w:val="28"/>
          <w:szCs w:val="28"/>
        </w:rPr>
        <w:t>:</w:t>
      </w:r>
    </w:p>
    <w:p w:rsidR="00783438" w:rsidRPr="00D17294" w:rsidRDefault="00783438" w:rsidP="00D17294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17294">
        <w:rPr>
          <w:rFonts w:ascii="Times New Roman" w:hAnsi="Times New Roman" w:cs="Times New Roman"/>
          <w:sz w:val="28"/>
          <w:szCs w:val="28"/>
        </w:rPr>
        <w:t>В Закладах культури заплановано замінити 1 котел (Буд. культури                   м. Благовіщенське)  на суму 100 тис. грн.(станом на 19серпня 2017 року котел закуплено).</w:t>
      </w:r>
    </w:p>
    <w:p w:rsidR="00783438" w:rsidRPr="00D17294" w:rsidRDefault="00783438" w:rsidP="00D17294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17294">
        <w:rPr>
          <w:rFonts w:ascii="Times New Roman" w:hAnsi="Times New Roman" w:cs="Times New Roman"/>
          <w:sz w:val="28"/>
          <w:szCs w:val="28"/>
        </w:rPr>
        <w:t xml:space="preserve"> В закладах освіти  замінено  2 котли (Сабатинівська загальноосвітня школа І-ІІІ ст.) на суму 182 тис. грн. </w:t>
      </w:r>
    </w:p>
    <w:p w:rsidR="00783438" w:rsidRPr="00D17294" w:rsidRDefault="00783438" w:rsidP="00D17294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17294">
        <w:rPr>
          <w:rFonts w:ascii="Times New Roman" w:hAnsi="Times New Roman" w:cs="Times New Roman"/>
          <w:sz w:val="28"/>
          <w:szCs w:val="28"/>
        </w:rPr>
        <w:t xml:space="preserve">На виконання підготовчих та ремонтних робіт об’єктів соціально-культурного призначення, в тому числі заходів з енергозбереження, із запланованих загальних обсягів коштів - </w:t>
      </w:r>
      <w:r w:rsidRPr="00D17294">
        <w:rPr>
          <w:rFonts w:ascii="Times New Roman" w:hAnsi="Times New Roman" w:cs="Times New Roman"/>
          <w:b/>
          <w:bCs/>
          <w:sz w:val="28"/>
          <w:szCs w:val="28"/>
        </w:rPr>
        <w:t>1845 тис грн.</w:t>
      </w:r>
      <w:r w:rsidRPr="00D17294">
        <w:rPr>
          <w:rFonts w:ascii="Times New Roman" w:hAnsi="Times New Roman" w:cs="Times New Roman"/>
          <w:sz w:val="28"/>
          <w:szCs w:val="28"/>
        </w:rPr>
        <w:t xml:space="preserve"> на сьогодні освоєно </w:t>
      </w:r>
      <w:r w:rsidRPr="00D17294">
        <w:rPr>
          <w:rFonts w:ascii="Times New Roman" w:hAnsi="Times New Roman" w:cs="Times New Roman"/>
          <w:b/>
          <w:bCs/>
          <w:sz w:val="28"/>
          <w:szCs w:val="28"/>
        </w:rPr>
        <w:t xml:space="preserve">1711 тис.грн. </w:t>
      </w:r>
      <w:r w:rsidRPr="00D17294">
        <w:rPr>
          <w:rFonts w:ascii="Times New Roman" w:hAnsi="Times New Roman" w:cs="Times New Roman"/>
          <w:sz w:val="28"/>
          <w:szCs w:val="28"/>
        </w:rPr>
        <w:t>(за рахунок всіх джерел фінансування), що складає 93 %</w:t>
      </w:r>
    </w:p>
    <w:p w:rsidR="00783438" w:rsidRPr="00D17294" w:rsidRDefault="00783438" w:rsidP="00D17294">
      <w:pPr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83438" w:rsidRPr="00D17294" w:rsidRDefault="00783438" w:rsidP="00D17294">
      <w:pPr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17294">
        <w:rPr>
          <w:rFonts w:ascii="Times New Roman" w:hAnsi="Times New Roman" w:cs="Times New Roman"/>
          <w:b/>
          <w:bCs/>
          <w:sz w:val="28"/>
          <w:szCs w:val="28"/>
        </w:rPr>
        <w:t>Ремонт або заміна водопровідних мереж.</w:t>
      </w:r>
    </w:p>
    <w:p w:rsidR="00783438" w:rsidRPr="00D17294" w:rsidRDefault="00783438" w:rsidP="00D17294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17294">
        <w:rPr>
          <w:rFonts w:ascii="Times New Roman" w:hAnsi="Times New Roman" w:cs="Times New Roman"/>
          <w:sz w:val="28"/>
          <w:szCs w:val="28"/>
        </w:rPr>
        <w:t xml:space="preserve"> В місті Благовіщенську   проведено роботи по заміні  200 м. мережі  на суму   43 тис. грн..</w:t>
      </w:r>
    </w:p>
    <w:p w:rsidR="00783438" w:rsidRPr="00D17294" w:rsidRDefault="00783438" w:rsidP="00D17294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17294">
        <w:rPr>
          <w:rFonts w:ascii="Times New Roman" w:hAnsi="Times New Roman" w:cs="Times New Roman"/>
          <w:sz w:val="28"/>
          <w:szCs w:val="28"/>
        </w:rPr>
        <w:t>Також відремонтовано 4 насоси на суму 20 тис. грн., та збудовано 4 оглядових колодязя на суму – 7 тис.грн.</w:t>
      </w:r>
    </w:p>
    <w:p w:rsidR="00783438" w:rsidRPr="00D17294" w:rsidRDefault="00783438" w:rsidP="00D17294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783438" w:rsidRPr="00D17294" w:rsidRDefault="00783438" w:rsidP="00D17294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17294">
        <w:rPr>
          <w:rFonts w:ascii="Times New Roman" w:hAnsi="Times New Roman" w:cs="Times New Roman"/>
          <w:b/>
          <w:bCs/>
          <w:sz w:val="28"/>
          <w:szCs w:val="28"/>
        </w:rPr>
        <w:t>Виконано наступні об’єми ремонтних робіт на дорогах комунальної власності</w:t>
      </w:r>
      <w:r w:rsidRPr="00D17294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783438" w:rsidRPr="00D17294" w:rsidRDefault="00783438" w:rsidP="00D17294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17294">
        <w:rPr>
          <w:rFonts w:ascii="Times New Roman" w:hAnsi="Times New Roman" w:cs="Times New Roman"/>
          <w:sz w:val="28"/>
          <w:szCs w:val="28"/>
        </w:rPr>
        <w:t>-поточний ремонт – 1323,6 тис грн. з запланованих 1200 тис. грн. – 100%</w:t>
      </w:r>
    </w:p>
    <w:p w:rsidR="00783438" w:rsidRPr="00D17294" w:rsidRDefault="00783438" w:rsidP="00D17294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17294">
        <w:rPr>
          <w:rFonts w:ascii="Times New Roman" w:hAnsi="Times New Roman" w:cs="Times New Roman"/>
          <w:sz w:val="28"/>
          <w:szCs w:val="28"/>
        </w:rPr>
        <w:t>-капітальний ремонт -132,3 тис. грн. з запланованих 1400 тис. грн. – 9,5 %</w:t>
      </w:r>
    </w:p>
    <w:p w:rsidR="00783438" w:rsidRPr="00D17294" w:rsidRDefault="00783438" w:rsidP="00D17294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17294">
        <w:rPr>
          <w:rFonts w:ascii="Times New Roman" w:hAnsi="Times New Roman" w:cs="Times New Roman"/>
          <w:sz w:val="28"/>
          <w:szCs w:val="28"/>
        </w:rPr>
        <w:t>-утримання доріг 129 тис. з запланованих 200 тис. грн. – 64,5 %</w:t>
      </w:r>
    </w:p>
    <w:p w:rsidR="00783438" w:rsidRPr="00D17294" w:rsidRDefault="00783438" w:rsidP="00D17294">
      <w:pPr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83438" w:rsidRPr="00D17294" w:rsidRDefault="00783438" w:rsidP="00D17294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17294">
        <w:rPr>
          <w:rFonts w:ascii="Times New Roman" w:hAnsi="Times New Roman" w:cs="Times New Roman"/>
          <w:sz w:val="28"/>
          <w:szCs w:val="28"/>
        </w:rPr>
        <w:t xml:space="preserve">Ремонт мереж зовнішнього освітлення виконаний на суму 130 тис. грн., що становить 52% від запланованого. </w:t>
      </w:r>
    </w:p>
    <w:p w:rsidR="00783438" w:rsidRPr="00D17294" w:rsidRDefault="00783438" w:rsidP="00D17294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17294">
        <w:rPr>
          <w:rFonts w:ascii="Times New Roman" w:hAnsi="Times New Roman" w:cs="Times New Roman"/>
          <w:sz w:val="28"/>
          <w:szCs w:val="28"/>
        </w:rPr>
        <w:t>На утримання мереж зовнішнього освітлення  освоєно - 48  тис. грн.</w:t>
      </w:r>
    </w:p>
    <w:p w:rsidR="00783438" w:rsidRPr="00D17294" w:rsidRDefault="00783438" w:rsidP="00D17294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783438" w:rsidRPr="00D17294" w:rsidRDefault="00783438" w:rsidP="00D17294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17294">
        <w:rPr>
          <w:rFonts w:ascii="Times New Roman" w:hAnsi="Times New Roman" w:cs="Times New Roman"/>
          <w:sz w:val="28"/>
          <w:szCs w:val="28"/>
        </w:rPr>
        <w:t>В районі вжиті заходи щодо ліквідації 15 несанкціонованих сміттєзвалищ, в тому числі на під’їзній дорозі до Благовіщенського сміттєзвалище на суму – 192,125 тис.грн.</w:t>
      </w:r>
    </w:p>
    <w:p w:rsidR="00783438" w:rsidRPr="00D17294" w:rsidRDefault="00783438" w:rsidP="00D17294">
      <w:pPr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83438" w:rsidRPr="00D17294" w:rsidRDefault="00783438" w:rsidP="00D17294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17294">
        <w:rPr>
          <w:rFonts w:ascii="Times New Roman" w:hAnsi="Times New Roman" w:cs="Times New Roman"/>
          <w:sz w:val="28"/>
          <w:szCs w:val="28"/>
        </w:rPr>
        <w:t xml:space="preserve">Із 5 одиниць спеціалізованої техніки підготовлено 4 – 80 %. Варто зауважити, що Благовіщенським міським підприємством "Комунальник", в цьому році, був придбаний малогабаритний колісний трактор та навісне обладнання до нього на суму 414 тис.грн., що дасть змогу прибирати від снігу тротуари. </w:t>
      </w:r>
    </w:p>
    <w:p w:rsidR="00783438" w:rsidRPr="00D17294" w:rsidRDefault="00783438" w:rsidP="00D17294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783438" w:rsidRPr="00D17294" w:rsidRDefault="00783438" w:rsidP="00D1729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83438" w:rsidRPr="00D17294" w:rsidRDefault="00783438" w:rsidP="00D17294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83438" w:rsidRPr="00D17294" w:rsidRDefault="00783438" w:rsidP="00D1729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83438" w:rsidRDefault="00783438" w:rsidP="00D17294">
      <w:pPr>
        <w:ind w:firstLine="540"/>
        <w:jc w:val="both"/>
      </w:pPr>
    </w:p>
    <w:p w:rsidR="00783438" w:rsidRPr="00804621" w:rsidRDefault="00783438" w:rsidP="008046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783438" w:rsidRPr="00804621" w:rsidSect="00CD186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04621"/>
    <w:rsid w:val="000C2E66"/>
    <w:rsid w:val="0016597A"/>
    <w:rsid w:val="002C3C84"/>
    <w:rsid w:val="002D233E"/>
    <w:rsid w:val="0038399C"/>
    <w:rsid w:val="003926C1"/>
    <w:rsid w:val="004C0217"/>
    <w:rsid w:val="005033DC"/>
    <w:rsid w:val="005253D1"/>
    <w:rsid w:val="005E4BD6"/>
    <w:rsid w:val="0060417A"/>
    <w:rsid w:val="0066201A"/>
    <w:rsid w:val="006E6389"/>
    <w:rsid w:val="00783438"/>
    <w:rsid w:val="00804621"/>
    <w:rsid w:val="008C53BF"/>
    <w:rsid w:val="0099694D"/>
    <w:rsid w:val="00B72A18"/>
    <w:rsid w:val="00C351B9"/>
    <w:rsid w:val="00CD1861"/>
    <w:rsid w:val="00D17294"/>
    <w:rsid w:val="00DA2B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1861"/>
    <w:pPr>
      <w:spacing w:after="200" w:line="276" w:lineRule="auto"/>
    </w:pPr>
    <w:rPr>
      <w:rFonts w:cs="Calibri"/>
      <w:lang w:val="uk-UA" w:eastAsia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B72A18"/>
    <w:pPr>
      <w:autoSpaceDE w:val="0"/>
      <w:autoSpaceDN w:val="0"/>
      <w:spacing w:after="220" w:line="220" w:lineRule="atLeast"/>
      <w:ind w:left="840" w:right="-360"/>
    </w:pPr>
    <w:rPr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B72A18"/>
    <w:rPr>
      <w:rFonts w:ascii="Times New Roman" w:hAnsi="Times New Roman" w:cs="Times New Roman"/>
      <w:sz w:val="20"/>
      <w:szCs w:val="20"/>
      <w:lang w:eastAsia="ru-RU"/>
    </w:rPr>
  </w:style>
  <w:style w:type="paragraph" w:styleId="BodyTextIndent">
    <w:name w:val="Body Text Indent"/>
    <w:basedOn w:val="Normal"/>
    <w:link w:val="BodyTextIndentChar"/>
    <w:uiPriority w:val="99"/>
    <w:rsid w:val="00D17294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60417A"/>
    <w:rPr>
      <w:lang w:val="uk-UA" w:eastAsia="uk-UA"/>
    </w:rPr>
  </w:style>
  <w:style w:type="paragraph" w:customStyle="1" w:styleId="1">
    <w:name w:val="Знак1"/>
    <w:basedOn w:val="Normal"/>
    <w:uiPriority w:val="99"/>
    <w:rsid w:val="006E6389"/>
    <w:pPr>
      <w:spacing w:after="0" w:line="240" w:lineRule="auto"/>
    </w:pPr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5387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21</TotalTime>
  <Pages>5</Pages>
  <Words>1018</Words>
  <Characters>5805</Characters>
  <Application>Microsoft Office Outlook</Application>
  <DocSecurity>0</DocSecurity>
  <Lines>0</Lines>
  <Paragraphs>0</Paragraphs>
  <ScaleCrop>false</ScaleCrop>
  <Company>Grizli777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R.S.</dc:creator>
  <cp:keywords/>
  <dc:description/>
  <cp:lastModifiedBy>Customer</cp:lastModifiedBy>
  <cp:revision>6</cp:revision>
  <dcterms:created xsi:type="dcterms:W3CDTF">2017-08-19T07:07:00Z</dcterms:created>
  <dcterms:modified xsi:type="dcterms:W3CDTF">2017-08-19T07:45:00Z</dcterms:modified>
</cp:coreProperties>
</file>